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F64D" w14:textId="5B7EEAF6" w:rsidR="00FC1E5C" w:rsidRDefault="007E6189">
      <w:pPr>
        <w:tabs>
          <w:tab w:val="left" w:pos="2796"/>
        </w:tabs>
        <w:ind w:left="308"/>
        <w:rPr>
          <w:sz w:val="20"/>
        </w:rPr>
      </w:pPr>
      <w:r>
        <w:rPr>
          <w:noProof/>
          <w:position w:val="6"/>
          <w:sz w:val="20"/>
        </w:rPr>
        <w:drawing>
          <wp:inline distT="0" distB="0" distL="0" distR="0" wp14:anchorId="3E5DACE2" wp14:editId="2ABE251B">
            <wp:extent cx="1287523" cy="6884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523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BA24FD4" wp14:editId="0AC24FE0">
                <wp:extent cx="5209540" cy="765175"/>
                <wp:effectExtent l="1270" t="0" r="0" b="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9540" cy="765175"/>
                          <a:chOff x="0" y="0"/>
                          <a:chExt cx="8204" cy="1205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" y="60"/>
                            <a:ext cx="8189" cy="1085"/>
                          </a:xfrm>
                          <a:prstGeom prst="rect">
                            <a:avLst/>
                          </a:prstGeom>
                          <a:solidFill>
                            <a:srgbClr val="C0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04" cy="1205"/>
                          </a:xfrm>
                          <a:custGeom>
                            <a:avLst/>
                            <a:gdLst>
                              <a:gd name="T0" fmla="*/ 8203 w 8204"/>
                              <a:gd name="T1" fmla="*/ 1145 h 1205"/>
                              <a:gd name="T2" fmla="*/ 0 w 8204"/>
                              <a:gd name="T3" fmla="*/ 1145 h 1205"/>
                              <a:gd name="T4" fmla="*/ 0 w 8204"/>
                              <a:gd name="T5" fmla="*/ 1205 h 1205"/>
                              <a:gd name="T6" fmla="*/ 8203 w 8204"/>
                              <a:gd name="T7" fmla="*/ 1205 h 1205"/>
                              <a:gd name="T8" fmla="*/ 8203 w 8204"/>
                              <a:gd name="T9" fmla="*/ 1145 h 1205"/>
                              <a:gd name="T10" fmla="*/ 8203 w 8204"/>
                              <a:gd name="T11" fmla="*/ 0 h 1205"/>
                              <a:gd name="T12" fmla="*/ 14 w 8204"/>
                              <a:gd name="T13" fmla="*/ 0 h 1205"/>
                              <a:gd name="T14" fmla="*/ 14 w 8204"/>
                              <a:gd name="T15" fmla="*/ 60 h 1205"/>
                              <a:gd name="T16" fmla="*/ 8203 w 8204"/>
                              <a:gd name="T17" fmla="*/ 60 h 1205"/>
                              <a:gd name="T18" fmla="*/ 8203 w 8204"/>
                              <a:gd name="T19" fmla="*/ 0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204" h="1205">
                                <a:moveTo>
                                  <a:pt x="8203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205"/>
                                </a:lnTo>
                                <a:lnTo>
                                  <a:pt x="8203" y="1205"/>
                                </a:lnTo>
                                <a:lnTo>
                                  <a:pt x="8203" y="1145"/>
                                </a:lnTo>
                                <a:close/>
                                <a:moveTo>
                                  <a:pt x="8203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60"/>
                                </a:lnTo>
                                <a:lnTo>
                                  <a:pt x="8203" y="60"/>
                                </a:lnTo>
                                <a:lnTo>
                                  <a:pt x="8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266"/>
                            <a:ext cx="7392" cy="598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A8D8B" w14:textId="77777777" w:rsidR="00FC1E5C" w:rsidRDefault="007E6189">
                              <w:pPr>
                                <w:spacing w:line="598" w:lineRule="exact"/>
                                <w:rPr>
                                  <w:rFonts w:ascii="Californian FB"/>
                                  <w:b/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52"/>
                                </w:rPr>
                                <w:t>IN-KIND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pacing w:val="-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3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36"/>
                                </w:rPr>
                                <w:t>NON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36"/>
                                </w:rPr>
                                <w:t>CASH</w:t>
                              </w:r>
                              <w:proofErr w:type="gramEnd"/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36"/>
                                </w:rPr>
                                <w:t>)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52"/>
                                </w:rPr>
                                <w:t>GIFT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pacing w:val="-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b/>
                                  <w:color w:val="000000"/>
                                  <w:sz w:val="5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4FD4" id="docshapegroup1" o:spid="_x0000_s1026" style="width:410.2pt;height:60.25pt;mso-position-horizontal-relative:char;mso-position-vertical-relative:line" coordsize="8204,1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">
                <v:rect id="docshape2" o:spid="_x0000_s1027" style="position:absolute;left:14;top:60;width:8189;height:1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" fillcolor="#c0c5cd" stroked="f"/>
                <v:shape id="docshape3" o:spid="_x0000_s1028" style="position:absolute;width:8204;height:1205;visibility:visible;mso-wrap-style:square;v-text-anchor:top" coordsize="8204,1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" path="m8203,1145l,1145r,60l8203,1205r,-60xm8203,l14,r,60l8203,60r,-60xe" fillcolor="black" stroked="f">
                  <v:path arrowok="t" o:connecttype="custom" o:connectlocs="8203,1145;0,1145;0,1205;8203,1205;8203,1145;8203,0;14,0;14,60;8203,60;8203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12;top:266;width:7392;height:5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" fillcolor="#d2d2d2" stroked="f">
                  <v:textbox inset="0,0,0,0">
                    <w:txbxContent>
                      <w:p w14:paraId="1B3A8D8B" w14:textId="77777777" w:rsidR="00FC1E5C" w:rsidRDefault="007E6189">
                        <w:pPr>
                          <w:spacing w:line="598" w:lineRule="exact"/>
                          <w:rPr>
                            <w:rFonts w:ascii="Californian FB"/>
                            <w:b/>
                            <w:color w:val="000000"/>
                            <w:sz w:val="52"/>
                          </w:rPr>
                        </w:pPr>
                        <w:r>
                          <w:rPr>
                            <w:rFonts w:ascii="Californian FB"/>
                            <w:b/>
                            <w:color w:val="000000"/>
                            <w:sz w:val="52"/>
                          </w:rPr>
                          <w:t>IN-KIND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pacing w:val="-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z w:val="36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fornian FB"/>
                            <w:b/>
                            <w:color w:val="000000"/>
                            <w:sz w:val="36"/>
                          </w:rPr>
                          <w:t>NON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z w:val="36"/>
                          </w:rPr>
                          <w:t>CASH</w:t>
                        </w:r>
                        <w:proofErr w:type="gramEnd"/>
                        <w:r>
                          <w:rPr>
                            <w:rFonts w:ascii="Californian FB"/>
                            <w:b/>
                            <w:color w:val="000000"/>
                            <w:sz w:val="36"/>
                          </w:rPr>
                          <w:t>)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z w:val="52"/>
                          </w:rPr>
                          <w:t>GIFT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pacing w:val="-4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b/>
                            <w:color w:val="000000"/>
                            <w:sz w:val="52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16DF8F" w14:textId="77777777" w:rsidR="00FC1E5C" w:rsidRDefault="00FC1E5C">
      <w:pPr>
        <w:pStyle w:val="BodyText"/>
        <w:rPr>
          <w:sz w:val="28"/>
        </w:rPr>
      </w:pPr>
    </w:p>
    <w:p w14:paraId="3F8B46E4" w14:textId="77777777" w:rsidR="00FC1E5C" w:rsidRDefault="007E6189">
      <w:pPr>
        <w:pStyle w:val="Heading1"/>
        <w:spacing w:before="90" w:after="3"/>
      </w:pPr>
      <w:r>
        <w:t>STEP</w:t>
      </w:r>
      <w:r>
        <w:rPr>
          <w:spacing w:val="-3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DONOR</w:t>
      </w:r>
      <w:r>
        <w:rPr>
          <w:spacing w:val="-3"/>
        </w:rPr>
        <w:t xml:space="preserve"> </w:t>
      </w:r>
      <w:r>
        <w:t>INFORMATION</w:t>
      </w:r>
    </w:p>
    <w:p w14:paraId="5D2B7FC7" w14:textId="77777777" w:rsidR="00FC1E5C" w:rsidRDefault="00FC1E5C">
      <w:pPr>
        <w:pStyle w:val="BodyText"/>
        <w:rPr>
          <w:b/>
          <w:sz w:val="1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5264"/>
        <w:gridCol w:w="882"/>
        <w:gridCol w:w="2006"/>
        <w:gridCol w:w="1953"/>
      </w:tblGrid>
      <w:tr w:rsidR="00FC1E5C" w14:paraId="0C4285FA" w14:textId="77777777">
        <w:trPr>
          <w:trHeight w:val="506"/>
        </w:trPr>
        <w:tc>
          <w:tcPr>
            <w:tcW w:w="691" w:type="dxa"/>
            <w:vMerge w:val="restart"/>
            <w:shd w:val="clear" w:color="auto" w:fill="E1EED9"/>
            <w:textDirection w:val="btLr"/>
          </w:tcPr>
          <w:p w14:paraId="68D1E529" w14:textId="77777777" w:rsidR="00FC1E5C" w:rsidRDefault="007E6189">
            <w:pPr>
              <w:pStyle w:val="TableParagraph"/>
              <w:spacing w:before="136" w:line="247" w:lineRule="auto"/>
              <w:ind w:left="587" w:right="188" w:hanging="394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DONOR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</w:tcPr>
          <w:p w14:paraId="57513700" w14:textId="77777777" w:rsidR="00FC1E5C" w:rsidRDefault="007E6189">
            <w:pPr>
              <w:pStyle w:val="TableParagraph"/>
              <w:spacing w:line="252" w:lineRule="exact"/>
              <w:ind w:left="108"/>
            </w:pPr>
            <w:r>
              <w:t>Name: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14:paraId="61B7E46C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 w14:paraId="66C2F2E0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5FEC6DF0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  <w:tr w:rsidR="00FC1E5C" w14:paraId="59F26CC3" w14:textId="77777777">
        <w:trPr>
          <w:trHeight w:val="505"/>
        </w:trPr>
        <w:tc>
          <w:tcPr>
            <w:tcW w:w="691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6F1A8FF9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</w:tcPr>
          <w:p w14:paraId="69124096" w14:textId="77777777" w:rsidR="00FC1E5C" w:rsidRDefault="007E6189">
            <w:pPr>
              <w:pStyle w:val="TableParagraph"/>
              <w:spacing w:line="251" w:lineRule="exact"/>
              <w:ind w:left="108"/>
            </w:pPr>
            <w:r>
              <w:t>Company: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14:paraId="7C44A184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 w14:paraId="6FF53BC9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 w14:paraId="2E039185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  <w:tr w:rsidR="00FC1E5C" w14:paraId="5864FEDB" w14:textId="77777777">
        <w:trPr>
          <w:trHeight w:val="255"/>
        </w:trPr>
        <w:tc>
          <w:tcPr>
            <w:tcW w:w="691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4435FB0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  <w:tcBorders>
              <w:top w:val="single" w:sz="4" w:space="0" w:color="000000"/>
            </w:tcBorders>
          </w:tcPr>
          <w:p w14:paraId="67BABD86" w14:textId="77777777" w:rsidR="00FC1E5C" w:rsidRDefault="007E6189">
            <w:pPr>
              <w:pStyle w:val="TableParagraph"/>
              <w:spacing w:line="235" w:lineRule="exact"/>
              <w:ind w:left="108"/>
            </w:pPr>
            <w:r>
              <w:t>Address: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14:paraId="0205AEAD" w14:textId="77777777" w:rsidR="00FC1E5C" w:rsidRDefault="00FC1E5C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</w:tcBorders>
          </w:tcPr>
          <w:p w14:paraId="2F0AD307" w14:textId="77777777" w:rsidR="00FC1E5C" w:rsidRDefault="00FC1E5C">
            <w:pPr>
              <w:pStyle w:val="TableParagraph"/>
              <w:rPr>
                <w:sz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</w:tcBorders>
          </w:tcPr>
          <w:p w14:paraId="4D4E8584" w14:textId="77777777" w:rsidR="00FC1E5C" w:rsidRDefault="00FC1E5C">
            <w:pPr>
              <w:pStyle w:val="TableParagraph"/>
              <w:rPr>
                <w:sz w:val="18"/>
              </w:rPr>
            </w:pPr>
          </w:p>
        </w:tc>
      </w:tr>
      <w:tr w:rsidR="00FC1E5C" w14:paraId="227786F1" w14:textId="77777777">
        <w:trPr>
          <w:trHeight w:val="307"/>
        </w:trPr>
        <w:tc>
          <w:tcPr>
            <w:tcW w:w="691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591F299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14:paraId="3B14A5A8" w14:textId="77777777" w:rsidR="00FC1E5C" w:rsidRDefault="007E6189">
            <w:pPr>
              <w:pStyle w:val="TableParagraph"/>
              <w:tabs>
                <w:tab w:val="left" w:pos="4689"/>
                <w:tab w:val="left" w:pos="6604"/>
              </w:tabs>
              <w:spacing w:line="248" w:lineRule="exact"/>
              <w:ind w:right="-135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City:</w:t>
            </w:r>
            <w:r>
              <w:rPr>
                <w:u w:val="single"/>
              </w:rPr>
              <w:tab/>
            </w:r>
          </w:p>
        </w:tc>
        <w:tc>
          <w:tcPr>
            <w:tcW w:w="882" w:type="dxa"/>
          </w:tcPr>
          <w:p w14:paraId="22240236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 w14:paraId="5A75A5D6" w14:textId="77777777" w:rsidR="00FC1E5C" w:rsidRDefault="007E6189">
            <w:pPr>
              <w:pStyle w:val="TableParagraph"/>
              <w:tabs>
                <w:tab w:val="left" w:pos="1951"/>
              </w:tabs>
              <w:spacing w:line="248" w:lineRule="exact"/>
              <w:ind w:left="566"/>
            </w:pPr>
            <w:r>
              <w:t xml:space="preserve">State: 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53" w:type="dxa"/>
          </w:tcPr>
          <w:p w14:paraId="6E67E2DF" w14:textId="77777777" w:rsidR="00FC1E5C" w:rsidRDefault="007E6189">
            <w:pPr>
              <w:pStyle w:val="TableParagraph"/>
              <w:tabs>
                <w:tab w:val="left" w:pos="1952"/>
              </w:tabs>
              <w:spacing w:line="248" w:lineRule="exact"/>
              <w:ind w:left="53"/>
            </w:pPr>
            <w:r>
              <w:t xml:space="preserve">Zip: 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C1E5C" w14:paraId="5BA383C8" w14:textId="77777777">
        <w:trPr>
          <w:trHeight w:val="545"/>
        </w:trPr>
        <w:tc>
          <w:tcPr>
            <w:tcW w:w="691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E807DD3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14:paraId="0268034A" w14:textId="77777777" w:rsidR="00FC1E5C" w:rsidRDefault="007E6189">
            <w:pPr>
              <w:pStyle w:val="TableParagraph"/>
              <w:spacing w:before="38"/>
              <w:ind w:left="108"/>
            </w:pPr>
            <w:r>
              <w:t>Email:</w:t>
            </w:r>
          </w:p>
        </w:tc>
        <w:tc>
          <w:tcPr>
            <w:tcW w:w="882" w:type="dxa"/>
          </w:tcPr>
          <w:p w14:paraId="6B52D61E" w14:textId="77777777" w:rsidR="00FC1E5C" w:rsidRDefault="007E6189">
            <w:pPr>
              <w:pStyle w:val="TableParagraph"/>
              <w:spacing w:before="203"/>
              <w:ind w:left="133"/>
            </w:pPr>
            <w:r>
              <w:t>Phone:</w:t>
            </w:r>
          </w:p>
        </w:tc>
        <w:tc>
          <w:tcPr>
            <w:tcW w:w="2006" w:type="dxa"/>
          </w:tcPr>
          <w:p w14:paraId="63ED2B7E" w14:textId="77777777" w:rsidR="00FC1E5C" w:rsidRDefault="007E6189">
            <w:pPr>
              <w:pStyle w:val="TableParagraph"/>
              <w:spacing w:before="38" w:line="252" w:lineRule="exact"/>
              <w:ind w:left="134"/>
            </w:pPr>
            <w:r>
              <w:t>Cell:</w:t>
            </w:r>
          </w:p>
          <w:p w14:paraId="1CAA7597" w14:textId="77777777" w:rsidR="00FC1E5C" w:rsidRDefault="007E6189">
            <w:pPr>
              <w:pStyle w:val="TableParagraph"/>
              <w:tabs>
                <w:tab w:val="left" w:pos="902"/>
                <w:tab w:val="left" w:pos="3958"/>
              </w:tabs>
              <w:spacing w:line="235" w:lineRule="exact"/>
              <w:ind w:left="135" w:right="-1959"/>
            </w:pPr>
            <w:r>
              <w:t>Other: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53" w:type="dxa"/>
          </w:tcPr>
          <w:p w14:paraId="526DDC26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</w:tbl>
    <w:p w14:paraId="2B0371AA" w14:textId="5F77BAFB" w:rsidR="00FC1E5C" w:rsidRDefault="007E6189">
      <w:pPr>
        <w:pStyle w:val="BodyText"/>
        <w:spacing w:line="20" w:lineRule="exact"/>
        <w:ind w:left="2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57F29" wp14:editId="7D8B2E2F">
                <wp:extent cx="2437130" cy="6350"/>
                <wp:effectExtent l="0" t="0" r="2540" b="7620"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6350"/>
                          <a:chOff x="0" y="0"/>
                          <a:chExt cx="3838" cy="10"/>
                        </a:xfrm>
                      </wpg:grpSpPr>
                      <wps:wsp>
                        <wps:cNvPr id="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D4398" id="docshapegroup5" o:spid="_x0000_s1026" style="width:191.9pt;height:.5pt;mso-position-horizontal-relative:char;mso-position-vertical-relative:line" coordsize="38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">
                <v:rect id="docshape6" o:spid="_x0000_s1027" style="position:absolute;width:38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E2C50B6" w14:textId="77777777" w:rsidR="00FC1E5C" w:rsidRDefault="007E6189">
      <w:pPr>
        <w:spacing w:before="195"/>
        <w:ind w:left="200" w:right="641"/>
        <w:rPr>
          <w:i/>
          <w:sz w:val="20"/>
        </w:rPr>
      </w:pPr>
      <w:r>
        <w:rPr>
          <w:b/>
          <w:sz w:val="24"/>
        </w:rPr>
        <w:t>STEP 2: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DESCRIPTION OF DONATION </w:t>
      </w:r>
      <w:r>
        <w:rPr>
          <w:i/>
          <w:sz w:val="20"/>
        </w:rPr>
        <w:t xml:space="preserve">(Include an </w:t>
      </w:r>
      <w:r>
        <w:rPr>
          <w:b/>
          <w:i/>
          <w:sz w:val="20"/>
          <w:u w:val="single"/>
        </w:rPr>
        <w:t>INVENTORY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of all donated items (quantity, label, brand names,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serial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etc.)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179"/>
        <w:gridCol w:w="6362"/>
      </w:tblGrid>
      <w:tr w:rsidR="00FC1E5C" w14:paraId="476B3B9A" w14:textId="77777777">
        <w:trPr>
          <w:trHeight w:val="460"/>
        </w:trPr>
        <w:tc>
          <w:tcPr>
            <w:tcW w:w="715" w:type="dxa"/>
            <w:vMerge w:val="restart"/>
            <w:shd w:val="clear" w:color="auto" w:fill="E1EED9"/>
            <w:textDirection w:val="btLr"/>
          </w:tcPr>
          <w:p w14:paraId="45213AAC" w14:textId="77777777" w:rsidR="00FC1E5C" w:rsidRDefault="007E6189">
            <w:pPr>
              <w:pStyle w:val="TableParagraph"/>
              <w:spacing w:before="125" w:line="244" w:lineRule="auto"/>
              <w:ind w:left="1178" w:right="441" w:hanging="7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DONOR</w:t>
            </w:r>
          </w:p>
        </w:tc>
        <w:tc>
          <w:tcPr>
            <w:tcW w:w="10541" w:type="dxa"/>
            <w:gridSpan w:val="2"/>
            <w:tcBorders>
              <w:bottom w:val="single" w:sz="4" w:space="0" w:color="000000"/>
            </w:tcBorders>
          </w:tcPr>
          <w:p w14:paraId="26D4A92F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  <w:tr w:rsidR="00FC1E5C" w14:paraId="7AF2A697" w14:textId="77777777">
        <w:trPr>
          <w:trHeight w:val="460"/>
        </w:trPr>
        <w:tc>
          <w:tcPr>
            <w:tcW w:w="715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77DA6061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B0567D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  <w:tr w:rsidR="00FC1E5C" w14:paraId="621062BE" w14:textId="77777777">
        <w:trPr>
          <w:trHeight w:val="457"/>
        </w:trPr>
        <w:tc>
          <w:tcPr>
            <w:tcW w:w="715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9EDDD00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442370" w14:textId="77777777" w:rsidR="00FC1E5C" w:rsidRDefault="00FC1E5C">
            <w:pPr>
              <w:pStyle w:val="TableParagraph"/>
              <w:rPr>
                <w:sz w:val="20"/>
              </w:rPr>
            </w:pPr>
          </w:p>
        </w:tc>
      </w:tr>
      <w:tr w:rsidR="00FC1E5C" w14:paraId="4244C96D" w14:textId="77777777">
        <w:trPr>
          <w:trHeight w:val="795"/>
        </w:trPr>
        <w:tc>
          <w:tcPr>
            <w:tcW w:w="715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29A8F1CF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tcBorders>
              <w:top w:val="single" w:sz="4" w:space="0" w:color="000000"/>
            </w:tcBorders>
          </w:tcPr>
          <w:p w14:paraId="5151636C" w14:textId="77777777" w:rsidR="00FC1E5C" w:rsidRDefault="007E6189">
            <w:pPr>
              <w:pStyle w:val="TableParagraph"/>
              <w:spacing w:before="223" w:line="270" w:lineRule="atLeast"/>
              <w:ind w:left="108" w:righ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Estimated fair market value: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shd w:val="clear" w:color="auto" w:fill="FFFF00"/>
              </w:rPr>
              <w:t>Value</w:t>
            </w:r>
            <w:r>
              <w:rPr>
                <w:b/>
                <w:i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FFF00"/>
              </w:rPr>
              <w:t>as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FFF00"/>
              </w:rPr>
              <w:t>determined</w:t>
            </w:r>
            <w:r>
              <w:rPr>
                <w:b/>
                <w:i/>
                <w:color w:val="00000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FFF00"/>
              </w:rPr>
              <w:t>by</w:t>
            </w:r>
            <w:r>
              <w:rPr>
                <w:b/>
                <w:i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4"/>
                <w:shd w:val="clear" w:color="auto" w:fill="FFFF00"/>
              </w:rPr>
              <w:t>DONOR</w:t>
            </w:r>
            <w:r>
              <w:rPr>
                <w:b/>
                <w:i/>
                <w:color w:val="000000"/>
                <w:sz w:val="24"/>
              </w:rPr>
              <w:t>)</w:t>
            </w:r>
          </w:p>
        </w:tc>
        <w:tc>
          <w:tcPr>
            <w:tcW w:w="6362" w:type="dxa"/>
            <w:tcBorders>
              <w:top w:val="single" w:sz="4" w:space="0" w:color="000000"/>
            </w:tcBorders>
          </w:tcPr>
          <w:p w14:paraId="3A5FFC2E" w14:textId="77777777" w:rsidR="00FC1E5C" w:rsidRDefault="00FC1E5C">
            <w:pPr>
              <w:pStyle w:val="TableParagraph"/>
              <w:rPr>
                <w:i/>
                <w:sz w:val="20"/>
              </w:rPr>
            </w:pPr>
          </w:p>
          <w:p w14:paraId="0F5A314D" w14:textId="77777777" w:rsidR="00FC1E5C" w:rsidRDefault="007E6189">
            <w:pPr>
              <w:pStyle w:val="TableParagraph"/>
              <w:ind w:left="79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$</w:t>
            </w:r>
          </w:p>
          <w:p w14:paraId="1222207B" w14:textId="77777777" w:rsidR="00FC1E5C" w:rsidRDefault="007E6189">
            <w:pPr>
              <w:pStyle w:val="TableParagraph"/>
              <w:tabs>
                <w:tab w:val="left" w:pos="6361"/>
              </w:tabs>
              <w:spacing w:before="45" w:line="270" w:lineRule="exact"/>
              <w:ind w:left="686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</w:tr>
      <w:tr w:rsidR="00FC1E5C" w14:paraId="1926EBF7" w14:textId="77777777">
        <w:trPr>
          <w:trHeight w:val="380"/>
        </w:trPr>
        <w:tc>
          <w:tcPr>
            <w:tcW w:w="715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63F04405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</w:tcPr>
          <w:p w14:paraId="136E6376" w14:textId="77777777" w:rsidR="00FC1E5C" w:rsidRDefault="00FC1E5C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</w:tcPr>
          <w:p w14:paraId="0CEA7213" w14:textId="77777777" w:rsidR="00FC1E5C" w:rsidRDefault="007E6189">
            <w:pPr>
              <w:pStyle w:val="TableParagraph"/>
              <w:spacing w:line="248" w:lineRule="exact"/>
              <w:ind w:left="969"/>
              <w:rPr>
                <w:i/>
              </w:rPr>
            </w:pPr>
            <w:r>
              <w:rPr>
                <w:i/>
              </w:rPr>
              <w:t>(Attach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copy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qualified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appraisal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value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exceeds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$5,000)</w:t>
            </w:r>
          </w:p>
        </w:tc>
      </w:tr>
      <w:tr w:rsidR="00FC1E5C" w14:paraId="17EF4750" w14:textId="77777777">
        <w:trPr>
          <w:trHeight w:val="482"/>
        </w:trPr>
        <w:tc>
          <w:tcPr>
            <w:tcW w:w="715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5372AE4" w14:textId="77777777" w:rsidR="00FC1E5C" w:rsidRDefault="00FC1E5C">
            <w:pPr>
              <w:rPr>
                <w:sz w:val="2"/>
                <w:szCs w:val="2"/>
              </w:rPr>
            </w:pPr>
          </w:p>
        </w:tc>
        <w:tc>
          <w:tcPr>
            <w:tcW w:w="10541" w:type="dxa"/>
            <w:gridSpan w:val="2"/>
          </w:tcPr>
          <w:p w14:paraId="30751D3C" w14:textId="77777777" w:rsidR="00FC1E5C" w:rsidRDefault="007E6189">
            <w:pPr>
              <w:pStyle w:val="TableParagraph"/>
              <w:tabs>
                <w:tab w:val="left" w:pos="6936"/>
                <w:tab w:val="left" w:pos="10130"/>
              </w:tabs>
              <w:spacing w:before="130"/>
              <w:ind w:left="108"/>
              <w:rPr>
                <w:i/>
              </w:rPr>
            </w:pPr>
            <w:r>
              <w:rPr>
                <w:i/>
                <w:color w:val="000000"/>
                <w:shd w:val="clear" w:color="auto" w:fill="FFFF00"/>
              </w:rPr>
              <w:t>Signature</w:t>
            </w:r>
            <w:r>
              <w:rPr>
                <w:i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of Donor</w:t>
            </w:r>
            <w:r>
              <w:rPr>
                <w:i/>
                <w:color w:val="000000"/>
                <w:u w:val="single"/>
              </w:rPr>
              <w:tab/>
            </w:r>
            <w:r>
              <w:rPr>
                <w:i/>
                <w:color w:val="000000"/>
              </w:rPr>
              <w:t xml:space="preserve">Date: 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  <w:u w:val="single"/>
              </w:rPr>
              <w:t xml:space="preserve"> </w:t>
            </w:r>
            <w:r>
              <w:rPr>
                <w:i/>
                <w:color w:val="000000"/>
                <w:u w:val="single"/>
              </w:rPr>
              <w:tab/>
            </w:r>
          </w:p>
        </w:tc>
      </w:tr>
    </w:tbl>
    <w:p w14:paraId="518F8A99" w14:textId="77777777" w:rsidR="00FC1E5C" w:rsidRDefault="00FC1E5C">
      <w:pPr>
        <w:pStyle w:val="BodyText"/>
        <w:spacing w:before="2"/>
        <w:rPr>
          <w:i/>
          <w:sz w:val="24"/>
        </w:rPr>
      </w:pPr>
    </w:p>
    <w:p w14:paraId="0AC4F4D0" w14:textId="77777777" w:rsidR="00FC1E5C" w:rsidRDefault="007E6189">
      <w:pPr>
        <w:pStyle w:val="Heading1"/>
      </w:pPr>
      <w:r>
        <w:t>STEP</w:t>
      </w:r>
      <w:r>
        <w:rPr>
          <w:spacing w:val="-3"/>
        </w:rPr>
        <w:t xml:space="preserve"> </w:t>
      </w:r>
      <w:r>
        <w:t>3:</w:t>
      </w:r>
      <w:r>
        <w:rPr>
          <w:spacing w:val="57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DONATION</w:t>
      </w:r>
    </w:p>
    <w:p w14:paraId="40F09240" w14:textId="2CFCEAAA" w:rsidR="00FC1E5C" w:rsidRDefault="007E6189">
      <w:pPr>
        <w:tabs>
          <w:tab w:val="left" w:pos="10999"/>
        </w:tabs>
        <w:spacing w:before="230"/>
        <w:ind w:left="479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530763" wp14:editId="33C523D8">
                <wp:simplePos x="0" y="0"/>
                <wp:positionH relativeFrom="page">
                  <wp:posOffset>398780</wp:posOffset>
                </wp:positionH>
                <wp:positionV relativeFrom="paragraph">
                  <wp:posOffset>151765</wp:posOffset>
                </wp:positionV>
                <wp:extent cx="2885440" cy="78041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4"/>
                            </w:tblGrid>
                            <w:tr w:rsidR="00FC1E5C" w14:paraId="5EB3A30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544" w:type="dxa"/>
                                </w:tcPr>
                                <w:p w14:paraId="3FC0B384" w14:textId="77777777" w:rsidR="00FC1E5C" w:rsidRDefault="007E6189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IAIA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Personnel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Accepting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Donation:</w:t>
                                  </w:r>
                                </w:p>
                              </w:tc>
                            </w:tr>
                            <w:tr w:rsidR="00FC1E5C" w14:paraId="0FC919AF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544" w:type="dxa"/>
                                </w:tcPr>
                                <w:p w14:paraId="2C81EF61" w14:textId="77777777" w:rsidR="00FC1E5C" w:rsidRDefault="007E6189">
                                  <w:pPr>
                                    <w:pStyle w:val="TableParagraph"/>
                                    <w:spacing w:before="116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IAIA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Division/Dept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Receiving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Donation:</w:t>
                                  </w:r>
                                </w:p>
                              </w:tc>
                            </w:tr>
                            <w:tr w:rsidR="00FC1E5C" w14:paraId="426A020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544" w:type="dxa"/>
                                </w:tcPr>
                                <w:p w14:paraId="30EAFFF4" w14:textId="77777777" w:rsidR="00FC1E5C" w:rsidRDefault="007E6189">
                                  <w:pPr>
                                    <w:pStyle w:val="TableParagraph"/>
                                    <w:spacing w:before="102" w:line="25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donation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received:</w:t>
                                  </w:r>
                                </w:p>
                              </w:tc>
                            </w:tr>
                          </w:tbl>
                          <w:p w14:paraId="77DC2D24" w14:textId="77777777" w:rsidR="00FC1E5C" w:rsidRDefault="00FC1E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0763" id="docshape7" o:spid="_x0000_s1030" type="#_x0000_t202" style="position:absolute;left:0;text-align:left;margin-left:31.4pt;margin-top:11.95pt;width:227.2pt;height:6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4"/>
                      </w:tblGrid>
                      <w:tr w:rsidR="00FC1E5C" w14:paraId="5EB3A305" w14:textId="77777777">
                        <w:trPr>
                          <w:trHeight w:val="369"/>
                        </w:trPr>
                        <w:tc>
                          <w:tcPr>
                            <w:tcW w:w="4544" w:type="dxa"/>
                          </w:tcPr>
                          <w:p w14:paraId="3FC0B384" w14:textId="77777777" w:rsidR="00FC1E5C" w:rsidRDefault="007E6189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IAIA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Personnel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Accepting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Donation:</w:t>
                            </w:r>
                          </w:p>
                        </w:tc>
                      </w:tr>
                      <w:tr w:rsidR="00FC1E5C" w14:paraId="0FC919AF" w14:textId="77777777">
                        <w:trPr>
                          <w:trHeight w:val="482"/>
                        </w:trPr>
                        <w:tc>
                          <w:tcPr>
                            <w:tcW w:w="4544" w:type="dxa"/>
                          </w:tcPr>
                          <w:p w14:paraId="2C81EF61" w14:textId="77777777" w:rsidR="00FC1E5C" w:rsidRDefault="007E6189">
                            <w:pPr>
                              <w:pStyle w:val="TableParagraph"/>
                              <w:spacing w:before="116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IAIA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Division/Dept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Receiving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Donation:</w:t>
                            </w:r>
                          </w:p>
                        </w:tc>
                      </w:tr>
                      <w:tr w:rsidR="00FC1E5C" w14:paraId="426A0204" w14:textId="77777777">
                        <w:trPr>
                          <w:trHeight w:val="378"/>
                        </w:trPr>
                        <w:tc>
                          <w:tcPr>
                            <w:tcW w:w="4544" w:type="dxa"/>
                          </w:tcPr>
                          <w:p w14:paraId="30EAFFF4" w14:textId="77777777" w:rsidR="00FC1E5C" w:rsidRDefault="007E6189">
                            <w:pPr>
                              <w:pStyle w:val="TableParagraph"/>
                              <w:spacing w:before="102" w:line="25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donation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received:</w:t>
                            </w:r>
                          </w:p>
                        </w:tc>
                      </w:tr>
                    </w:tbl>
                    <w:p w14:paraId="77DC2D24" w14:textId="77777777" w:rsidR="00FC1E5C" w:rsidRDefault="00FC1E5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8276E0D" w14:textId="77777777" w:rsidR="00FC1E5C" w:rsidRDefault="00FC1E5C">
      <w:pPr>
        <w:pStyle w:val="BodyText"/>
        <w:rPr>
          <w:b/>
          <w:sz w:val="21"/>
        </w:rPr>
      </w:pPr>
    </w:p>
    <w:p w14:paraId="4BB5C988" w14:textId="77777777" w:rsidR="00FC1E5C" w:rsidRDefault="007E6189">
      <w:pPr>
        <w:tabs>
          <w:tab w:val="left" w:pos="10999"/>
        </w:tabs>
        <w:ind w:left="479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80133F6" w14:textId="77777777" w:rsidR="00FC1E5C" w:rsidRDefault="007E6189">
      <w:pPr>
        <w:tabs>
          <w:tab w:val="left" w:pos="10999"/>
        </w:tabs>
        <w:spacing w:before="215"/>
        <w:ind w:left="4776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13317C6" w14:textId="77777777" w:rsidR="00FC1E5C" w:rsidRDefault="00FC1E5C">
      <w:pPr>
        <w:pStyle w:val="BodyText"/>
        <w:rPr>
          <w:b/>
          <w:sz w:val="9"/>
        </w:rPr>
      </w:pPr>
    </w:p>
    <w:p w14:paraId="2023AB46" w14:textId="77777777" w:rsidR="00FC1E5C" w:rsidRDefault="007E6189">
      <w:pPr>
        <w:spacing w:before="92"/>
        <w:ind w:left="200" w:right="641"/>
        <w:rPr>
          <w:i/>
          <w:sz w:val="18"/>
        </w:rPr>
      </w:pPr>
      <w:r>
        <w:rPr>
          <w:i/>
          <w:sz w:val="18"/>
        </w:rPr>
        <w:t xml:space="preserve">*Materials donated to the IAIA Library will be considered for addition to the collection if they meet the </w:t>
      </w:r>
      <w:proofErr w:type="gramStart"/>
      <w:r>
        <w:rPr>
          <w:i/>
          <w:sz w:val="18"/>
        </w:rPr>
        <w:t>Library’s</w:t>
      </w:r>
      <w:proofErr w:type="gramEnd"/>
      <w:r>
        <w:rPr>
          <w:i/>
          <w:sz w:val="18"/>
        </w:rPr>
        <w:t xml:space="preserve"> selection guidelines or will 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given to students. All donations become the sole property of the IAIA Library. The IAIA Library reserves the right to determine the disposition of the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donated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material.</w:t>
      </w:r>
    </w:p>
    <w:p w14:paraId="136E5395" w14:textId="77777777" w:rsidR="00FC1E5C" w:rsidRDefault="00FC1E5C">
      <w:pPr>
        <w:pStyle w:val="BodyText"/>
        <w:rPr>
          <w:i/>
        </w:rPr>
      </w:pPr>
    </w:p>
    <w:p w14:paraId="0A892E1F" w14:textId="77777777" w:rsidR="00FC1E5C" w:rsidRDefault="00FC1E5C">
      <w:pPr>
        <w:pStyle w:val="BodyText"/>
        <w:spacing w:before="1"/>
        <w:rPr>
          <w:i/>
        </w:rPr>
      </w:pPr>
    </w:p>
    <w:p w14:paraId="4BBB12D2" w14:textId="77777777" w:rsidR="00FC1E5C" w:rsidRDefault="007E6189">
      <w:pPr>
        <w:pStyle w:val="Heading1"/>
      </w:pPr>
      <w:r>
        <w:t>STEP</w:t>
      </w:r>
      <w:r>
        <w:rPr>
          <w:spacing w:val="-3"/>
        </w:rPr>
        <w:t xml:space="preserve"> </w:t>
      </w:r>
      <w:r>
        <w:t>4:</w:t>
      </w:r>
      <w:r>
        <w:rPr>
          <w:spacing w:val="55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DONATION</w:t>
      </w:r>
    </w:p>
    <w:p w14:paraId="62CDE348" w14:textId="77777777" w:rsidR="00FC1E5C" w:rsidRDefault="00FC1E5C">
      <w:pPr>
        <w:pStyle w:val="BodyText"/>
        <w:rPr>
          <w:b/>
        </w:rPr>
      </w:pPr>
    </w:p>
    <w:p w14:paraId="0F95335A" w14:textId="77777777" w:rsidR="00FC1E5C" w:rsidRDefault="00FC1E5C">
      <w:pPr>
        <w:pStyle w:val="BodyText"/>
        <w:rPr>
          <w:b/>
        </w:rPr>
      </w:pPr>
    </w:p>
    <w:p w14:paraId="69DFB047" w14:textId="77777777" w:rsidR="00FC1E5C" w:rsidRDefault="00FC1E5C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71"/>
        <w:gridCol w:w="4320"/>
        <w:gridCol w:w="269"/>
        <w:gridCol w:w="1620"/>
      </w:tblGrid>
      <w:tr w:rsidR="00FC1E5C" w14:paraId="45E69D55" w14:textId="77777777">
        <w:trPr>
          <w:trHeight w:val="230"/>
        </w:trPr>
        <w:tc>
          <w:tcPr>
            <w:tcW w:w="4320" w:type="dxa"/>
            <w:tcBorders>
              <w:top w:val="single" w:sz="4" w:space="0" w:color="000000"/>
            </w:tcBorders>
          </w:tcPr>
          <w:p w14:paraId="457A708E" w14:textId="77777777" w:rsidR="00FC1E5C" w:rsidRDefault="007E6189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IAIA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Dean/Department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Head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(print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name)</w:t>
            </w:r>
          </w:p>
        </w:tc>
        <w:tc>
          <w:tcPr>
            <w:tcW w:w="271" w:type="dxa"/>
          </w:tcPr>
          <w:p w14:paraId="053CCC7C" w14:textId="77777777" w:rsidR="00FC1E5C" w:rsidRDefault="00FC1E5C">
            <w:pPr>
              <w:pStyle w:val="TableParagraph"/>
              <w:rPr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087D5CCF" w14:textId="77777777" w:rsidR="00FC1E5C" w:rsidRDefault="007E6189">
            <w:pPr>
              <w:pStyle w:val="TableParagraph"/>
              <w:spacing w:line="210" w:lineRule="exact"/>
              <w:ind w:left="1751" w:right="17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</w:p>
        </w:tc>
        <w:tc>
          <w:tcPr>
            <w:tcW w:w="269" w:type="dxa"/>
          </w:tcPr>
          <w:p w14:paraId="4C5E27AC" w14:textId="77777777" w:rsidR="00FC1E5C" w:rsidRDefault="00FC1E5C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5324CD58" w14:textId="77777777" w:rsidR="00FC1E5C" w:rsidRDefault="007E6189">
            <w:pPr>
              <w:pStyle w:val="TableParagraph"/>
              <w:spacing w:line="210" w:lineRule="exact"/>
              <w:ind w:left="595" w:right="5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</w:tbl>
    <w:p w14:paraId="3B2EA317" w14:textId="77777777" w:rsidR="00FC1E5C" w:rsidRDefault="00FC1E5C">
      <w:pPr>
        <w:pStyle w:val="BodyText"/>
        <w:spacing w:before="6"/>
        <w:rPr>
          <w:b/>
          <w:sz w:val="27"/>
        </w:rPr>
      </w:pPr>
    </w:p>
    <w:p w14:paraId="073381B3" w14:textId="77777777" w:rsidR="00FC1E5C" w:rsidRDefault="007E6189">
      <w:pPr>
        <w:spacing w:before="90"/>
        <w:ind w:left="200"/>
        <w:rPr>
          <w:b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17"/>
          <w:sz w:val="24"/>
        </w:rPr>
        <w:t xml:space="preserve"> </w:t>
      </w:r>
      <w:r>
        <w:rPr>
          <w:b/>
        </w:rPr>
        <w:t>Forward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IAIA</w:t>
      </w:r>
      <w:r>
        <w:rPr>
          <w:b/>
          <w:spacing w:val="-5"/>
        </w:rPr>
        <w:t xml:space="preserve"> </w:t>
      </w:r>
      <w:r>
        <w:rPr>
          <w:b/>
        </w:rPr>
        <w:t>Office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Institutional Advancement for</w:t>
      </w:r>
      <w:r>
        <w:rPr>
          <w:b/>
          <w:spacing w:val="-3"/>
        </w:rPr>
        <w:t xml:space="preserve"> </w:t>
      </w:r>
      <w:r>
        <w:rPr>
          <w:b/>
        </w:rPr>
        <w:t>donation</w:t>
      </w:r>
      <w:r>
        <w:rPr>
          <w:b/>
          <w:spacing w:val="-2"/>
        </w:rPr>
        <w:t xml:space="preserve"> </w:t>
      </w:r>
      <w:r>
        <w:rPr>
          <w:b/>
        </w:rPr>
        <w:t>approval.</w:t>
      </w:r>
    </w:p>
    <w:p w14:paraId="5E03696C" w14:textId="36A306C8" w:rsidR="00FC1E5C" w:rsidRDefault="007E6189">
      <w:pPr>
        <w:tabs>
          <w:tab w:val="left" w:pos="6552"/>
        </w:tabs>
        <w:spacing w:before="2"/>
        <w:ind w:left="200"/>
        <w:rPr>
          <w:i/>
          <w:sz w:val="20"/>
        </w:rPr>
      </w:pPr>
      <w:r>
        <w:rPr>
          <w:i/>
          <w:sz w:val="20"/>
        </w:rPr>
        <w:t>Questions?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(505)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424-5730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 w:rsidR="00C544C7">
        <w:t xml:space="preserve"> </w:t>
      </w:r>
      <w:r w:rsidR="00765079">
        <w:rPr>
          <w:i/>
          <w:iCs/>
        </w:rPr>
        <w:t>a</w:t>
      </w:r>
      <w:r w:rsidR="00C544C7" w:rsidRPr="00C544C7">
        <w:rPr>
          <w:i/>
          <w:iCs/>
        </w:rPr>
        <w:t>dvancement@iaia.edu</w:t>
      </w:r>
      <w:r>
        <w:rPr>
          <w:i/>
          <w:color w:val="0562C1"/>
          <w:sz w:val="20"/>
        </w:rPr>
        <w:tab/>
      </w:r>
      <w:r>
        <w:rPr>
          <w:i/>
          <w:sz w:val="20"/>
        </w:rPr>
        <w:t>(see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appraisals)</w:t>
      </w:r>
    </w:p>
    <w:p w14:paraId="43F03352" w14:textId="77777777" w:rsidR="00FC1E5C" w:rsidRDefault="00FC1E5C">
      <w:pPr>
        <w:rPr>
          <w:sz w:val="20"/>
        </w:rPr>
        <w:sectPr w:rsidR="00FC1E5C">
          <w:type w:val="continuous"/>
          <w:pgSz w:w="12240" w:h="15840"/>
          <w:pgMar w:top="720" w:right="160" w:bottom="280" w:left="520" w:header="720" w:footer="720" w:gutter="0"/>
          <w:cols w:space="720"/>
        </w:sectPr>
      </w:pPr>
    </w:p>
    <w:p w14:paraId="70ED9785" w14:textId="77777777" w:rsidR="00FC1E5C" w:rsidRDefault="007E6189">
      <w:pPr>
        <w:spacing w:before="74"/>
        <w:ind w:left="3183" w:right="5170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54F2022" wp14:editId="1790708D">
            <wp:simplePos x="0" y="0"/>
            <wp:positionH relativeFrom="page">
              <wp:posOffset>525780</wp:posOffset>
            </wp:positionH>
            <wp:positionV relativeFrom="paragraph">
              <wp:posOffset>48114</wp:posOffset>
            </wp:positionV>
            <wp:extent cx="1460498" cy="7809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98" cy="7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Institute of American Indian Arts</w:t>
      </w:r>
      <w:r>
        <w:rPr>
          <w:spacing w:val="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Advancement</w:t>
      </w:r>
    </w:p>
    <w:p w14:paraId="65DAB523" w14:textId="77777777" w:rsidR="00FC1E5C" w:rsidRDefault="007E6189">
      <w:pPr>
        <w:spacing w:before="1" w:line="252" w:lineRule="exact"/>
        <w:ind w:left="3183"/>
      </w:pPr>
      <w:r>
        <w:t>P.O. Box 22370</w:t>
      </w:r>
    </w:p>
    <w:p w14:paraId="1263E83E" w14:textId="77777777" w:rsidR="00FC1E5C" w:rsidRDefault="007E6189">
      <w:pPr>
        <w:spacing w:line="252" w:lineRule="exact"/>
        <w:ind w:left="3183"/>
      </w:pPr>
      <w:r>
        <w:t>Santa Fe, NM</w:t>
      </w:r>
      <w:r>
        <w:rPr>
          <w:spacing w:val="53"/>
        </w:rPr>
        <w:t xml:space="preserve"> </w:t>
      </w:r>
      <w:r>
        <w:t>87502-9965</w:t>
      </w:r>
    </w:p>
    <w:p w14:paraId="1DD154EA" w14:textId="66DE6F9E" w:rsidR="00FC1E5C" w:rsidRDefault="007E6189">
      <w:pPr>
        <w:spacing w:before="1"/>
        <w:ind w:left="3183"/>
      </w:pPr>
      <w:r>
        <w:rPr>
          <w:color w:val="585858"/>
        </w:rPr>
        <w:t>Phone:</w:t>
      </w:r>
      <w:r>
        <w:rPr>
          <w:color w:val="585858"/>
          <w:spacing w:val="-4"/>
        </w:rPr>
        <w:t xml:space="preserve"> </w:t>
      </w:r>
      <w:r>
        <w:t>505.424.5730</w:t>
      </w:r>
      <w:r>
        <w:rPr>
          <w:spacing w:val="-2"/>
        </w:rPr>
        <w:t xml:space="preserve"> </w:t>
      </w:r>
      <w:r>
        <w:rPr>
          <w:sz w:val="12"/>
        </w:rPr>
        <w:t></w:t>
      </w:r>
      <w:r>
        <w:rPr>
          <w:color w:val="585858"/>
        </w:rPr>
        <w:t>Email:</w:t>
      </w:r>
      <w:r>
        <w:rPr>
          <w:color w:val="585858"/>
          <w:spacing w:val="-1"/>
        </w:rPr>
        <w:t xml:space="preserve"> </w:t>
      </w:r>
      <w:r w:rsidR="00765079">
        <w:t>a</w:t>
      </w:r>
      <w:r w:rsidR="00C544C7">
        <w:t>dvancement@iaia.edu</w:t>
      </w:r>
    </w:p>
    <w:p w14:paraId="02B345F1" w14:textId="77777777" w:rsidR="00FC1E5C" w:rsidRDefault="00FC1E5C">
      <w:pPr>
        <w:pStyle w:val="BodyText"/>
        <w:spacing w:before="1"/>
        <w:rPr>
          <w:sz w:val="14"/>
        </w:rPr>
      </w:pPr>
    </w:p>
    <w:p w14:paraId="328ED31E" w14:textId="77777777" w:rsidR="00FC1E5C" w:rsidRDefault="007E6189">
      <w:pPr>
        <w:pStyle w:val="BodyText"/>
        <w:spacing w:before="91"/>
        <w:ind w:left="200" w:right="604"/>
      </w:pPr>
      <w:r>
        <w:t xml:space="preserve">The IRS requires that donors seeking to make a gift of tangible personal property with a fair market value </w:t>
      </w:r>
      <w:proofErr w:type="gramStart"/>
      <w:r>
        <w:t>in excess of</w:t>
      </w:r>
      <w:proofErr w:type="gramEnd"/>
      <w:r>
        <w:t xml:space="preserve"> $5,000 obtain a</w:t>
      </w:r>
      <w:r>
        <w:rPr>
          <w:spacing w:val="-47"/>
        </w:rPr>
        <w:t xml:space="preserve"> </w:t>
      </w:r>
      <w:r>
        <w:t xml:space="preserve">qualified appraisal. and complete IRS Form 8283. The </w:t>
      </w:r>
      <w:r>
        <w:rPr>
          <w:u w:val="single"/>
        </w:rPr>
        <w:t>donor</w:t>
      </w:r>
      <w:r>
        <w:t xml:space="preserve"> must obtain this appraisal. Both the written appraisal and Form 8283</w:t>
      </w:r>
      <w:r>
        <w:rPr>
          <w:spacing w:val="1"/>
        </w:rPr>
        <w:t xml:space="preserve"> </w:t>
      </w:r>
      <w:r>
        <w:t>must be filed with the donor’s tax return. The qualified appraisal must be completed no earlier than sixty days prior to the date of the</w:t>
      </w:r>
      <w:r>
        <w:rPr>
          <w:spacing w:val="1"/>
        </w:rPr>
        <w:t xml:space="preserve"> </w:t>
      </w:r>
      <w:r>
        <w:t>gift.</w:t>
      </w:r>
      <w:r>
        <w:rPr>
          <w:spacing w:val="-1"/>
        </w:rPr>
        <w:t xml:space="preserve"> </w:t>
      </w:r>
      <w:r>
        <w:t>To avoid any conflict</w:t>
      </w:r>
      <w:r>
        <w:rPr>
          <w:spacing w:val="-1"/>
        </w:rPr>
        <w:t xml:space="preserve"> </w:t>
      </w:r>
      <w:r>
        <w:t>of interest, IAIA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and 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nor reimburse, a</w:t>
      </w:r>
      <w:r>
        <w:rPr>
          <w:spacing w:val="-2"/>
        </w:rPr>
        <w:t xml:space="preserve"> </w:t>
      </w:r>
      <w:r>
        <w:t>donor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his/her appraisal</w:t>
      </w:r>
      <w:r>
        <w:rPr>
          <w:spacing w:val="-1"/>
        </w:rPr>
        <w:t xml:space="preserve"> </w:t>
      </w:r>
      <w:r>
        <w:t>costs.</w:t>
      </w:r>
    </w:p>
    <w:p w14:paraId="2C45F1F4" w14:textId="77777777" w:rsidR="00FC1E5C" w:rsidRDefault="00FC1E5C">
      <w:pPr>
        <w:pStyle w:val="BodyText"/>
        <w:spacing w:before="1"/>
        <w:rPr>
          <w:sz w:val="22"/>
        </w:rPr>
      </w:pPr>
    </w:p>
    <w:p w14:paraId="125FF622" w14:textId="77777777" w:rsidR="00FC1E5C" w:rsidRDefault="007E6189">
      <w:pPr>
        <w:pStyle w:val="BodyText"/>
        <w:ind w:left="199" w:right="650"/>
      </w:pPr>
      <w:r>
        <w:t>The Internal Revenue Service (IRS) requires that the college list the value of non-cash donations on our books as a reasonable market</w:t>
      </w:r>
      <w:r>
        <w:rPr>
          <w:spacing w:val="-47"/>
        </w:rPr>
        <w:t xml:space="preserve"> </w:t>
      </w:r>
      <w:r>
        <w:t>value. The “fair market value” of the non-cash donation established on this form is to be used for internal purposes only and may not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 IRS requirements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deduction</w:t>
      </w:r>
      <w:r>
        <w:rPr>
          <w:spacing w:val="1"/>
        </w:rPr>
        <w:t xml:space="preserve"> </w:t>
      </w:r>
      <w:r>
        <w:t>purposes.</w:t>
      </w:r>
    </w:p>
    <w:p w14:paraId="06723DB0" w14:textId="77777777" w:rsidR="00FC1E5C" w:rsidRDefault="00FC1E5C">
      <w:pPr>
        <w:pStyle w:val="BodyText"/>
        <w:rPr>
          <w:sz w:val="22"/>
        </w:rPr>
      </w:pPr>
    </w:p>
    <w:p w14:paraId="67B5396A" w14:textId="77777777" w:rsidR="00FC1E5C" w:rsidRDefault="00FC1E5C">
      <w:pPr>
        <w:pStyle w:val="BodyText"/>
        <w:spacing w:before="11"/>
        <w:rPr>
          <w:sz w:val="17"/>
        </w:rPr>
      </w:pPr>
    </w:p>
    <w:p w14:paraId="2E68855B" w14:textId="77777777" w:rsidR="00FC1E5C" w:rsidRDefault="007E6189">
      <w:pPr>
        <w:ind w:left="380"/>
        <w:jc w:val="both"/>
        <w:rPr>
          <w:b/>
          <w:sz w:val="20"/>
        </w:rPr>
      </w:pPr>
      <w:r>
        <w:rPr>
          <w:b/>
          <w:color w:val="252525"/>
          <w:spacing w:val="11"/>
          <w:sz w:val="20"/>
        </w:rPr>
        <w:t>WHAT</w:t>
      </w:r>
      <w:r>
        <w:rPr>
          <w:b/>
          <w:color w:val="252525"/>
          <w:spacing w:val="33"/>
          <w:sz w:val="20"/>
        </w:rPr>
        <w:t xml:space="preserve"> </w:t>
      </w:r>
      <w:r>
        <w:rPr>
          <w:b/>
          <w:color w:val="252525"/>
          <w:sz w:val="20"/>
        </w:rPr>
        <w:t>IS</w:t>
      </w:r>
      <w:r>
        <w:rPr>
          <w:b/>
          <w:color w:val="252525"/>
          <w:spacing w:val="35"/>
          <w:sz w:val="20"/>
        </w:rPr>
        <w:t xml:space="preserve"> </w:t>
      </w:r>
      <w:r>
        <w:rPr>
          <w:b/>
          <w:color w:val="252525"/>
          <w:sz w:val="20"/>
        </w:rPr>
        <w:t>A</w:t>
      </w:r>
      <w:r>
        <w:rPr>
          <w:b/>
          <w:color w:val="252525"/>
          <w:spacing w:val="32"/>
          <w:sz w:val="20"/>
        </w:rPr>
        <w:t xml:space="preserve"> </w:t>
      </w:r>
      <w:r>
        <w:rPr>
          <w:b/>
          <w:color w:val="252525"/>
          <w:spacing w:val="13"/>
          <w:sz w:val="20"/>
        </w:rPr>
        <w:t>QUALIFIED</w:t>
      </w:r>
      <w:r>
        <w:rPr>
          <w:b/>
          <w:color w:val="252525"/>
          <w:spacing w:val="33"/>
          <w:sz w:val="20"/>
        </w:rPr>
        <w:t xml:space="preserve"> </w:t>
      </w:r>
      <w:r>
        <w:rPr>
          <w:b/>
          <w:color w:val="252525"/>
          <w:spacing w:val="13"/>
          <w:sz w:val="20"/>
        </w:rPr>
        <w:t>APPRAISER</w:t>
      </w:r>
      <w:r>
        <w:rPr>
          <w:b/>
          <w:color w:val="252525"/>
          <w:spacing w:val="32"/>
          <w:sz w:val="20"/>
        </w:rPr>
        <w:t xml:space="preserve"> </w:t>
      </w:r>
      <w:r>
        <w:rPr>
          <w:b/>
          <w:color w:val="252525"/>
          <w:sz w:val="20"/>
        </w:rPr>
        <w:t>AS</w:t>
      </w:r>
      <w:r>
        <w:rPr>
          <w:b/>
          <w:color w:val="252525"/>
          <w:spacing w:val="32"/>
          <w:sz w:val="20"/>
        </w:rPr>
        <w:t xml:space="preserve"> </w:t>
      </w:r>
      <w:r>
        <w:rPr>
          <w:b/>
          <w:color w:val="252525"/>
          <w:spacing w:val="12"/>
          <w:sz w:val="20"/>
        </w:rPr>
        <w:t>DEFINED</w:t>
      </w:r>
      <w:r>
        <w:rPr>
          <w:b/>
          <w:color w:val="252525"/>
          <w:spacing w:val="34"/>
          <w:sz w:val="20"/>
        </w:rPr>
        <w:t xml:space="preserve"> </w:t>
      </w:r>
      <w:r>
        <w:rPr>
          <w:b/>
          <w:color w:val="252525"/>
          <w:sz w:val="20"/>
        </w:rPr>
        <w:t>BY</w:t>
      </w:r>
      <w:r>
        <w:rPr>
          <w:b/>
          <w:color w:val="252525"/>
          <w:spacing w:val="35"/>
          <w:sz w:val="20"/>
        </w:rPr>
        <w:t xml:space="preserve"> </w:t>
      </w:r>
      <w:r>
        <w:rPr>
          <w:b/>
          <w:color w:val="252525"/>
          <w:spacing w:val="10"/>
          <w:sz w:val="20"/>
        </w:rPr>
        <w:t>THE</w:t>
      </w:r>
      <w:r>
        <w:rPr>
          <w:b/>
          <w:color w:val="252525"/>
          <w:spacing w:val="31"/>
          <w:sz w:val="20"/>
        </w:rPr>
        <w:t xml:space="preserve"> </w:t>
      </w:r>
      <w:r>
        <w:rPr>
          <w:b/>
          <w:color w:val="252525"/>
          <w:spacing w:val="11"/>
          <w:sz w:val="20"/>
        </w:rPr>
        <w:t>IRS?</w:t>
      </w:r>
    </w:p>
    <w:p w14:paraId="7AD0B278" w14:textId="77777777" w:rsidR="00FC1E5C" w:rsidRDefault="00FC1E5C">
      <w:pPr>
        <w:pStyle w:val="BodyText"/>
        <w:spacing w:before="1"/>
        <w:rPr>
          <w:b/>
        </w:rPr>
      </w:pPr>
    </w:p>
    <w:p w14:paraId="335BB190" w14:textId="77777777" w:rsidR="00FC1E5C" w:rsidRDefault="007E6189">
      <w:pPr>
        <w:ind w:left="380" w:right="1280"/>
        <w:jc w:val="both"/>
        <w:rPr>
          <w:sz w:val="20"/>
        </w:rPr>
      </w:pPr>
      <w:r>
        <w:rPr>
          <w:color w:val="252525"/>
          <w:spacing w:val="10"/>
          <w:sz w:val="20"/>
        </w:rPr>
        <w:t xml:space="preserve">The </w:t>
      </w:r>
      <w:r>
        <w:rPr>
          <w:color w:val="252525"/>
          <w:spacing w:val="13"/>
          <w:sz w:val="20"/>
        </w:rPr>
        <w:t xml:space="preserve">Internal </w:t>
      </w:r>
      <w:r>
        <w:rPr>
          <w:color w:val="252525"/>
          <w:spacing w:val="12"/>
          <w:sz w:val="20"/>
        </w:rPr>
        <w:t xml:space="preserve">Revenue Service </w:t>
      </w:r>
      <w:r>
        <w:rPr>
          <w:color w:val="252525"/>
          <w:spacing w:val="13"/>
          <w:sz w:val="20"/>
        </w:rPr>
        <w:t xml:space="preserve">requires </w:t>
      </w:r>
      <w:proofErr w:type="gramStart"/>
      <w:r>
        <w:rPr>
          <w:color w:val="252525"/>
          <w:spacing w:val="10"/>
          <w:sz w:val="20"/>
        </w:rPr>
        <w:t xml:space="preserve">that  </w:t>
      </w:r>
      <w:r>
        <w:rPr>
          <w:color w:val="252525"/>
          <w:spacing w:val="13"/>
          <w:sz w:val="20"/>
        </w:rPr>
        <w:t>appraisals</w:t>
      </w:r>
      <w:proofErr w:type="gramEnd"/>
      <w:r>
        <w:rPr>
          <w:color w:val="252525"/>
          <w:spacing w:val="13"/>
          <w:sz w:val="20"/>
        </w:rPr>
        <w:t xml:space="preserve"> </w:t>
      </w:r>
      <w:r>
        <w:rPr>
          <w:color w:val="252525"/>
          <w:spacing w:val="10"/>
          <w:sz w:val="20"/>
        </w:rPr>
        <w:t xml:space="preserve">for  </w:t>
      </w:r>
      <w:r>
        <w:rPr>
          <w:color w:val="252525"/>
          <w:spacing w:val="9"/>
          <w:sz w:val="20"/>
        </w:rPr>
        <w:t xml:space="preserve">the  </w:t>
      </w:r>
      <w:r>
        <w:rPr>
          <w:color w:val="252525"/>
          <w:spacing w:val="12"/>
          <w:sz w:val="20"/>
        </w:rPr>
        <w:t xml:space="preserve">intended </w:t>
      </w:r>
      <w:r>
        <w:rPr>
          <w:color w:val="252525"/>
          <w:spacing w:val="10"/>
          <w:sz w:val="20"/>
        </w:rPr>
        <w:t xml:space="preserve">use </w:t>
      </w:r>
      <w:r>
        <w:rPr>
          <w:color w:val="252525"/>
          <w:sz w:val="20"/>
        </w:rPr>
        <w:t>of</w:t>
      </w:r>
      <w:r>
        <w:rPr>
          <w:color w:val="252525"/>
          <w:spacing w:val="50"/>
          <w:sz w:val="20"/>
        </w:rPr>
        <w:t xml:space="preserve"> </w:t>
      </w:r>
      <w:r>
        <w:rPr>
          <w:color w:val="252525"/>
          <w:spacing w:val="12"/>
          <w:sz w:val="20"/>
        </w:rPr>
        <w:t xml:space="preserve">federal </w:t>
      </w:r>
      <w:r>
        <w:rPr>
          <w:color w:val="252525"/>
          <w:spacing w:val="9"/>
          <w:sz w:val="20"/>
        </w:rPr>
        <w:t xml:space="preserve">tax  </w:t>
      </w:r>
      <w:r>
        <w:rPr>
          <w:color w:val="252525"/>
          <w:spacing w:val="13"/>
          <w:sz w:val="20"/>
        </w:rPr>
        <w:t xml:space="preserve">functions </w:t>
      </w:r>
      <w:r>
        <w:rPr>
          <w:color w:val="252525"/>
          <w:sz w:val="20"/>
        </w:rPr>
        <w:t>be</w:t>
      </w:r>
      <w:r>
        <w:rPr>
          <w:color w:val="252525"/>
          <w:spacing w:val="50"/>
          <w:sz w:val="20"/>
        </w:rPr>
        <w:t xml:space="preserve"> </w:t>
      </w:r>
      <w:r>
        <w:rPr>
          <w:color w:val="252525"/>
          <w:spacing w:val="15"/>
          <w:sz w:val="20"/>
        </w:rPr>
        <w:t>by</w:t>
      </w:r>
      <w:r>
        <w:rPr>
          <w:color w:val="252525"/>
          <w:spacing w:val="16"/>
          <w:sz w:val="20"/>
        </w:rPr>
        <w:t xml:space="preserve"> </w:t>
      </w:r>
      <w:r>
        <w:rPr>
          <w:color w:val="252525"/>
          <w:sz w:val="20"/>
        </w:rPr>
        <w:t xml:space="preserve">a </w:t>
      </w:r>
      <w:r>
        <w:rPr>
          <w:color w:val="252525"/>
          <w:spacing w:val="13"/>
          <w:sz w:val="20"/>
        </w:rPr>
        <w:t>qualified appraiser.</w:t>
      </w:r>
      <w:r>
        <w:rPr>
          <w:color w:val="252525"/>
          <w:spacing w:val="14"/>
          <w:sz w:val="20"/>
        </w:rPr>
        <w:t xml:space="preserve"> </w:t>
      </w:r>
      <w:r>
        <w:rPr>
          <w:color w:val="252525"/>
          <w:spacing w:val="10"/>
          <w:sz w:val="20"/>
        </w:rPr>
        <w:t xml:space="preserve">The </w:t>
      </w:r>
      <w:r>
        <w:rPr>
          <w:color w:val="252525"/>
          <w:spacing w:val="13"/>
          <w:sz w:val="20"/>
        </w:rPr>
        <w:t xml:space="preserve">following definition </w:t>
      </w:r>
      <w:r>
        <w:rPr>
          <w:color w:val="252525"/>
          <w:sz w:val="20"/>
        </w:rPr>
        <w:t xml:space="preserve">is </w:t>
      </w:r>
      <w:r>
        <w:rPr>
          <w:color w:val="252525"/>
          <w:spacing w:val="11"/>
          <w:sz w:val="20"/>
        </w:rPr>
        <w:t xml:space="preserve">from </w:t>
      </w:r>
      <w:hyperlink r:id="rId7">
        <w:r>
          <w:rPr>
            <w:i/>
            <w:color w:val="111111"/>
            <w:spacing w:val="10"/>
            <w:sz w:val="20"/>
          </w:rPr>
          <w:t xml:space="preserve">IRS </w:t>
        </w:r>
        <w:r>
          <w:rPr>
            <w:i/>
            <w:color w:val="111111"/>
            <w:spacing w:val="13"/>
            <w:sz w:val="20"/>
          </w:rPr>
          <w:t xml:space="preserve">Publication </w:t>
        </w:r>
        <w:r>
          <w:rPr>
            <w:i/>
            <w:color w:val="111111"/>
            <w:spacing w:val="11"/>
            <w:sz w:val="20"/>
          </w:rPr>
          <w:t xml:space="preserve">561: </w:t>
        </w:r>
        <w:r>
          <w:rPr>
            <w:i/>
            <w:color w:val="111111"/>
            <w:spacing w:val="13"/>
            <w:sz w:val="20"/>
          </w:rPr>
          <w:t xml:space="preserve">Determining </w:t>
        </w:r>
        <w:r>
          <w:rPr>
            <w:i/>
            <w:color w:val="111111"/>
            <w:spacing w:val="9"/>
            <w:sz w:val="20"/>
          </w:rPr>
          <w:t xml:space="preserve">the </w:t>
        </w:r>
        <w:r>
          <w:rPr>
            <w:i/>
            <w:color w:val="111111"/>
            <w:spacing w:val="11"/>
            <w:sz w:val="20"/>
          </w:rPr>
          <w:t xml:space="preserve">Value </w:t>
        </w:r>
        <w:r>
          <w:rPr>
            <w:i/>
            <w:color w:val="111111"/>
            <w:spacing w:val="15"/>
            <w:sz w:val="20"/>
          </w:rPr>
          <w:t>of</w:t>
        </w:r>
      </w:hyperlink>
      <w:r>
        <w:rPr>
          <w:i/>
          <w:color w:val="111111"/>
          <w:spacing w:val="16"/>
          <w:sz w:val="20"/>
        </w:rPr>
        <w:t xml:space="preserve"> </w:t>
      </w:r>
      <w:hyperlink r:id="rId8">
        <w:r>
          <w:rPr>
            <w:i/>
            <w:color w:val="111111"/>
            <w:spacing w:val="12"/>
            <w:sz w:val="20"/>
          </w:rPr>
          <w:t>Donated</w:t>
        </w:r>
        <w:r>
          <w:rPr>
            <w:i/>
            <w:color w:val="111111"/>
            <w:spacing w:val="29"/>
            <w:sz w:val="20"/>
          </w:rPr>
          <w:t xml:space="preserve"> </w:t>
        </w:r>
        <w:r>
          <w:rPr>
            <w:i/>
            <w:color w:val="111111"/>
            <w:spacing w:val="13"/>
            <w:sz w:val="20"/>
          </w:rPr>
          <w:t>Property</w:t>
        </w:r>
        <w:r>
          <w:rPr>
            <w:i/>
            <w:color w:val="111111"/>
            <w:spacing w:val="-33"/>
            <w:sz w:val="20"/>
          </w:rPr>
          <w:t xml:space="preserve"> </w:t>
        </w:r>
        <w:r>
          <w:rPr>
            <w:color w:val="252525"/>
            <w:sz w:val="20"/>
          </w:rPr>
          <w:t>:</w:t>
        </w:r>
      </w:hyperlink>
    </w:p>
    <w:p w14:paraId="5FB7A07A" w14:textId="77777777" w:rsidR="00FC1E5C" w:rsidRDefault="00FC1E5C">
      <w:pPr>
        <w:pStyle w:val="BodyText"/>
        <w:spacing w:before="10"/>
        <w:rPr>
          <w:sz w:val="19"/>
        </w:rPr>
      </w:pPr>
    </w:p>
    <w:p w14:paraId="229446E2" w14:textId="77777777" w:rsidR="00FC1E5C" w:rsidRDefault="007E6189">
      <w:pPr>
        <w:pStyle w:val="BodyText"/>
        <w:spacing w:before="1"/>
        <w:ind w:left="380"/>
        <w:jc w:val="both"/>
      </w:pPr>
      <w:r>
        <w:rPr>
          <w:color w:val="252525"/>
        </w:rPr>
        <w:t>"A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qualified</w:t>
      </w:r>
      <w:r>
        <w:rPr>
          <w:color w:val="252525"/>
          <w:spacing w:val="36"/>
        </w:rPr>
        <w:t xml:space="preserve"> </w:t>
      </w:r>
      <w:r>
        <w:rPr>
          <w:color w:val="252525"/>
          <w:spacing w:val="12"/>
        </w:rPr>
        <w:t>appraiser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3"/>
        </w:rPr>
        <w:t>individual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9"/>
        </w:rPr>
        <w:t>who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2"/>
        </w:rPr>
        <w:t>meets</w:t>
      </w:r>
      <w:r>
        <w:rPr>
          <w:color w:val="252525"/>
          <w:spacing w:val="36"/>
        </w:rPr>
        <w:t xml:space="preserve"> </w:t>
      </w:r>
      <w:r>
        <w:rPr>
          <w:color w:val="252525"/>
          <w:spacing w:val="9"/>
          <w:u w:val="single" w:color="252525"/>
        </w:rPr>
        <w:t>all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following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3"/>
        </w:rPr>
        <w:t>requirements.</w:t>
      </w:r>
    </w:p>
    <w:p w14:paraId="2D70086C" w14:textId="77777777" w:rsidR="00FC1E5C" w:rsidRDefault="00FC1E5C">
      <w:pPr>
        <w:pStyle w:val="BodyText"/>
        <w:spacing w:before="2"/>
        <w:rPr>
          <w:sz w:val="12"/>
        </w:rPr>
      </w:pPr>
    </w:p>
    <w:p w14:paraId="3DFFD32D" w14:textId="77777777" w:rsidR="00FC1E5C" w:rsidRDefault="007E6189">
      <w:pPr>
        <w:pStyle w:val="ListParagraph"/>
        <w:numPr>
          <w:ilvl w:val="0"/>
          <w:numId w:val="1"/>
        </w:numPr>
        <w:tabs>
          <w:tab w:val="left" w:pos="690"/>
        </w:tabs>
        <w:spacing w:before="90"/>
        <w:jc w:val="left"/>
        <w:rPr>
          <w:sz w:val="20"/>
        </w:rPr>
      </w:pPr>
      <w:bookmarkStart w:id="0" w:name="1.__The_individual_either:"/>
      <w:bookmarkStart w:id="1" w:name="a.__Has_earned_an_appraisal_designation_"/>
      <w:bookmarkEnd w:id="0"/>
      <w:bookmarkEnd w:id="1"/>
      <w:r>
        <w:rPr>
          <w:color w:val="252525"/>
          <w:spacing w:val="10"/>
          <w:sz w:val="20"/>
        </w:rPr>
        <w:t>The</w:t>
      </w:r>
      <w:r>
        <w:rPr>
          <w:color w:val="252525"/>
          <w:spacing w:val="27"/>
          <w:sz w:val="20"/>
        </w:rPr>
        <w:t xml:space="preserve"> </w:t>
      </w:r>
      <w:r>
        <w:rPr>
          <w:color w:val="252525"/>
          <w:spacing w:val="13"/>
          <w:sz w:val="20"/>
        </w:rPr>
        <w:t>individual</w:t>
      </w:r>
      <w:r>
        <w:rPr>
          <w:color w:val="252525"/>
          <w:spacing w:val="28"/>
          <w:sz w:val="20"/>
        </w:rPr>
        <w:t xml:space="preserve"> </w:t>
      </w:r>
      <w:r>
        <w:rPr>
          <w:color w:val="252525"/>
          <w:spacing w:val="13"/>
          <w:sz w:val="20"/>
        </w:rPr>
        <w:t>either:</w:t>
      </w:r>
    </w:p>
    <w:p w14:paraId="1A554B2E" w14:textId="77777777" w:rsidR="00FC1E5C" w:rsidRDefault="007E6189">
      <w:pPr>
        <w:pStyle w:val="ListParagraph"/>
        <w:numPr>
          <w:ilvl w:val="1"/>
          <w:numId w:val="1"/>
        </w:numPr>
        <w:tabs>
          <w:tab w:val="left" w:pos="1218"/>
        </w:tabs>
        <w:ind w:right="1424" w:hanging="360"/>
        <w:rPr>
          <w:sz w:val="20"/>
        </w:rPr>
      </w:pPr>
      <w:r>
        <w:rPr>
          <w:color w:val="252525"/>
          <w:spacing w:val="10"/>
          <w:sz w:val="20"/>
        </w:rPr>
        <w:t>Has</w:t>
      </w:r>
      <w:r>
        <w:rPr>
          <w:color w:val="252525"/>
          <w:spacing w:val="29"/>
          <w:sz w:val="20"/>
        </w:rPr>
        <w:t xml:space="preserve"> </w:t>
      </w:r>
      <w:r>
        <w:rPr>
          <w:color w:val="252525"/>
          <w:spacing w:val="12"/>
          <w:sz w:val="20"/>
        </w:rPr>
        <w:t>earned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z w:val="20"/>
        </w:rPr>
        <w:t>an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appraisal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designation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1"/>
          <w:sz w:val="20"/>
        </w:rPr>
        <w:t>from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z w:val="20"/>
        </w:rPr>
        <w:t>a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3"/>
          <w:sz w:val="20"/>
        </w:rPr>
        <w:t>recognized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professional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appraiser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organization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5"/>
          <w:sz w:val="20"/>
        </w:rPr>
        <w:t>for</w:t>
      </w:r>
      <w:r>
        <w:rPr>
          <w:color w:val="252525"/>
          <w:spacing w:val="-47"/>
          <w:sz w:val="20"/>
        </w:rPr>
        <w:t xml:space="preserve"> </w:t>
      </w:r>
      <w:r>
        <w:rPr>
          <w:color w:val="252525"/>
          <w:spacing w:val="13"/>
          <w:sz w:val="20"/>
        </w:rPr>
        <w:t>demonstrated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competency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valuing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pacing w:val="9"/>
          <w:sz w:val="20"/>
        </w:rPr>
        <w:t>the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1"/>
          <w:sz w:val="20"/>
        </w:rPr>
        <w:t>type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property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1"/>
          <w:sz w:val="20"/>
        </w:rPr>
        <w:t>being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appraised,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z w:val="20"/>
        </w:rPr>
        <w:t>or</w:t>
      </w:r>
    </w:p>
    <w:p w14:paraId="5531D16B" w14:textId="77777777" w:rsidR="00FC1E5C" w:rsidRDefault="00FC1E5C">
      <w:pPr>
        <w:pStyle w:val="BodyText"/>
        <w:spacing w:before="10"/>
        <w:rPr>
          <w:sz w:val="19"/>
        </w:rPr>
      </w:pPr>
    </w:p>
    <w:p w14:paraId="733BC811" w14:textId="77777777" w:rsidR="00FC1E5C" w:rsidRDefault="007E6189">
      <w:pPr>
        <w:pStyle w:val="ListParagraph"/>
        <w:numPr>
          <w:ilvl w:val="1"/>
          <w:numId w:val="1"/>
        </w:numPr>
        <w:tabs>
          <w:tab w:val="left" w:pos="1230"/>
        </w:tabs>
        <w:ind w:left="1229" w:hanging="311"/>
        <w:rPr>
          <w:sz w:val="20"/>
        </w:rPr>
      </w:pPr>
      <w:bookmarkStart w:id="2" w:name="b.__Has_met_certain_minimum_education_an"/>
      <w:bookmarkEnd w:id="2"/>
      <w:r>
        <w:rPr>
          <w:color w:val="252525"/>
          <w:spacing w:val="10"/>
          <w:sz w:val="20"/>
        </w:rPr>
        <w:t>Has</w:t>
      </w:r>
      <w:r>
        <w:rPr>
          <w:color w:val="252525"/>
          <w:spacing w:val="28"/>
          <w:sz w:val="20"/>
        </w:rPr>
        <w:t xml:space="preserve"> </w:t>
      </w:r>
      <w:r>
        <w:rPr>
          <w:color w:val="252525"/>
          <w:spacing w:val="9"/>
          <w:sz w:val="20"/>
        </w:rPr>
        <w:t>met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certain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minimum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2"/>
          <w:sz w:val="20"/>
        </w:rPr>
        <w:t>education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9"/>
          <w:sz w:val="20"/>
        </w:rPr>
        <w:t>and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experience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3"/>
          <w:sz w:val="20"/>
        </w:rPr>
        <w:t xml:space="preserve">requirements. 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9"/>
          <w:sz w:val="20"/>
        </w:rPr>
        <w:t>For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2"/>
          <w:sz w:val="20"/>
        </w:rPr>
        <w:t>real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3"/>
          <w:sz w:val="20"/>
        </w:rPr>
        <w:t>property,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4"/>
          <w:sz w:val="20"/>
        </w:rPr>
        <w:t>the</w:t>
      </w:r>
    </w:p>
    <w:p w14:paraId="577717FB" w14:textId="77777777" w:rsidR="00FC1E5C" w:rsidRDefault="007E6189">
      <w:pPr>
        <w:pStyle w:val="BodyText"/>
        <w:ind w:left="1279" w:right="1262"/>
      </w:pPr>
      <w:r>
        <w:rPr>
          <w:color w:val="252525"/>
          <w:spacing w:val="13"/>
        </w:rPr>
        <w:t>appraiser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1"/>
        </w:rPr>
        <w:t>must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3"/>
        </w:rPr>
        <w:t>licensed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9"/>
        </w:rPr>
        <w:t>and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2"/>
        </w:rPr>
        <w:t>certified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0"/>
        </w:rPr>
        <w:t>for</w:t>
      </w:r>
      <w:r>
        <w:rPr>
          <w:color w:val="252525"/>
          <w:spacing w:val="36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1"/>
        </w:rPr>
        <w:t>type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2"/>
        </w:rPr>
        <w:t>property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1"/>
        </w:rPr>
        <w:t>being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3"/>
        </w:rPr>
        <w:t>appraised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1"/>
        </w:rPr>
        <w:t>state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47"/>
        </w:rPr>
        <w:t xml:space="preserve"> </w:t>
      </w:r>
      <w:r>
        <w:rPr>
          <w:color w:val="252525"/>
          <w:spacing w:val="11"/>
        </w:rPr>
        <w:t>which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0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2"/>
        </w:rPr>
        <w:t>property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located.</w:t>
      </w:r>
      <w:r>
        <w:rPr>
          <w:color w:val="252525"/>
          <w:spacing w:val="39"/>
        </w:rPr>
        <w:t xml:space="preserve"> </w:t>
      </w:r>
      <w:r>
        <w:rPr>
          <w:color w:val="252525"/>
          <w:spacing w:val="9"/>
        </w:rPr>
        <w:t>For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2"/>
        </w:rPr>
        <w:t>property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other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0"/>
        </w:rPr>
        <w:t>than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0"/>
        </w:rPr>
        <w:t>real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property,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0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appraiser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1"/>
        </w:rPr>
        <w:t>must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1"/>
        </w:rPr>
        <w:t>have</w:t>
      </w:r>
    </w:p>
    <w:p w14:paraId="0EDFCFEE" w14:textId="77777777" w:rsidR="00FC1E5C" w:rsidRDefault="007E6189">
      <w:pPr>
        <w:pStyle w:val="BodyText"/>
        <w:spacing w:before="1"/>
        <w:ind w:left="1279" w:right="1262" w:hanging="1"/>
      </w:pPr>
      <w:r>
        <w:rPr>
          <w:color w:val="252525"/>
          <w:spacing w:val="13"/>
        </w:rPr>
        <w:t>successfully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3"/>
        </w:rPr>
        <w:t>completed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college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4"/>
        </w:rPr>
        <w:t>professional-level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3"/>
        </w:rPr>
        <w:t>coursework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3"/>
        </w:rPr>
        <w:t>relevant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2"/>
        </w:rPr>
        <w:t>property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5"/>
        </w:rPr>
        <w:t>being</w:t>
      </w:r>
      <w:r>
        <w:rPr>
          <w:color w:val="252525"/>
          <w:spacing w:val="-47"/>
        </w:rPr>
        <w:t xml:space="preserve"> </w:t>
      </w:r>
      <w:r>
        <w:rPr>
          <w:color w:val="252525"/>
          <w:spacing w:val="12"/>
        </w:rPr>
        <w:t xml:space="preserve">valued, </w:t>
      </w:r>
      <w:r>
        <w:rPr>
          <w:color w:val="252525"/>
          <w:spacing w:val="11"/>
        </w:rPr>
        <w:t>must have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at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1"/>
        </w:rPr>
        <w:t>least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1"/>
        </w:rPr>
        <w:t xml:space="preserve">years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3"/>
        </w:rPr>
        <w:t xml:space="preserve">experience </w:t>
      </w:r>
      <w:r>
        <w:rPr>
          <w:color w:val="252525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10"/>
        </w:rPr>
        <w:t xml:space="preserve"> </w:t>
      </w:r>
      <w:r>
        <w:rPr>
          <w:color w:val="252525"/>
          <w:spacing w:val="11"/>
        </w:rPr>
        <w:t>trade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3"/>
        </w:rPr>
        <w:t xml:space="preserve">business </w:t>
      </w:r>
      <w:r>
        <w:rPr>
          <w:color w:val="252525"/>
        </w:rPr>
        <w:t>of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3"/>
        </w:rPr>
        <w:t xml:space="preserve">buying, </w:t>
      </w:r>
      <w:r>
        <w:rPr>
          <w:color w:val="252525"/>
          <w:spacing w:val="12"/>
        </w:rPr>
        <w:t xml:space="preserve">selling, </w:t>
      </w:r>
      <w:r>
        <w:rPr>
          <w:color w:val="252525"/>
          <w:spacing w:val="15"/>
        </w:rPr>
        <w:t>or</w:t>
      </w:r>
      <w:r>
        <w:rPr>
          <w:color w:val="252525"/>
          <w:spacing w:val="16"/>
        </w:rPr>
        <w:t xml:space="preserve"> </w:t>
      </w:r>
      <w:r>
        <w:rPr>
          <w:color w:val="252525"/>
          <w:spacing w:val="12"/>
        </w:rPr>
        <w:t>valuing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1"/>
        </w:rPr>
        <w:t>type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property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1"/>
        </w:rPr>
        <w:t>being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valued,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9"/>
        </w:rPr>
        <w:t>and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must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1"/>
        </w:rPr>
        <w:t>fully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describe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appraisal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0"/>
        </w:rPr>
        <w:t>his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4"/>
        </w:rPr>
        <w:t>her</w:t>
      </w:r>
    </w:p>
    <w:p w14:paraId="3B388579" w14:textId="77777777" w:rsidR="00FC1E5C" w:rsidRDefault="007E6189">
      <w:pPr>
        <w:pStyle w:val="BodyText"/>
        <w:spacing w:line="229" w:lineRule="exact"/>
        <w:ind w:left="1279"/>
      </w:pPr>
      <w:r>
        <w:rPr>
          <w:color w:val="252525"/>
          <w:spacing w:val="13"/>
        </w:rPr>
        <w:t>qualifying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3"/>
        </w:rPr>
        <w:t>experience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9"/>
        </w:rPr>
        <w:t>and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4"/>
        </w:rPr>
        <w:t>education.</w:t>
      </w:r>
    </w:p>
    <w:p w14:paraId="02654CA6" w14:textId="77777777" w:rsidR="00FC1E5C" w:rsidRDefault="00FC1E5C">
      <w:pPr>
        <w:pStyle w:val="BodyText"/>
        <w:spacing w:before="1"/>
      </w:pPr>
    </w:p>
    <w:p w14:paraId="033A400B" w14:textId="77777777" w:rsidR="00FC1E5C" w:rsidRDefault="007E6189">
      <w:pPr>
        <w:pStyle w:val="ListParagraph"/>
        <w:numPr>
          <w:ilvl w:val="0"/>
          <w:numId w:val="1"/>
        </w:numPr>
        <w:tabs>
          <w:tab w:val="left" w:pos="690"/>
        </w:tabs>
        <w:spacing w:before="0"/>
        <w:jc w:val="left"/>
        <w:rPr>
          <w:sz w:val="20"/>
        </w:rPr>
      </w:pPr>
      <w:bookmarkStart w:id="3" w:name="2.__The_individual_regularly_prepares_ap"/>
      <w:bookmarkEnd w:id="3"/>
      <w:r>
        <w:rPr>
          <w:color w:val="252525"/>
          <w:spacing w:val="10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individual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3"/>
          <w:sz w:val="20"/>
        </w:rPr>
        <w:t>regularly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3"/>
          <w:sz w:val="20"/>
        </w:rPr>
        <w:t>prepares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appraisals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0"/>
          <w:sz w:val="20"/>
        </w:rPr>
        <w:t>for</w:t>
      </w:r>
      <w:r>
        <w:rPr>
          <w:color w:val="252525"/>
          <w:spacing w:val="36"/>
          <w:sz w:val="20"/>
        </w:rPr>
        <w:t xml:space="preserve"> </w:t>
      </w:r>
      <w:r>
        <w:rPr>
          <w:color w:val="252525"/>
          <w:spacing w:val="11"/>
          <w:sz w:val="20"/>
        </w:rPr>
        <w:t>which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z w:val="20"/>
        </w:rPr>
        <w:t>he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36"/>
          <w:sz w:val="20"/>
        </w:rPr>
        <w:t xml:space="preserve"> </w:t>
      </w:r>
      <w:r>
        <w:rPr>
          <w:color w:val="252525"/>
          <w:spacing w:val="9"/>
          <w:sz w:val="20"/>
        </w:rPr>
        <w:t>she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5"/>
          <w:sz w:val="20"/>
        </w:rPr>
        <w:t>paid.</w:t>
      </w:r>
    </w:p>
    <w:p w14:paraId="6CB7A144" w14:textId="77777777" w:rsidR="00FC1E5C" w:rsidRDefault="00FC1E5C">
      <w:pPr>
        <w:pStyle w:val="BodyText"/>
        <w:spacing w:before="10"/>
        <w:rPr>
          <w:sz w:val="19"/>
        </w:rPr>
      </w:pPr>
    </w:p>
    <w:p w14:paraId="5BB2922D" w14:textId="77777777" w:rsidR="00FC1E5C" w:rsidRDefault="007E6189">
      <w:pPr>
        <w:pStyle w:val="ListParagraph"/>
        <w:numPr>
          <w:ilvl w:val="0"/>
          <w:numId w:val="1"/>
        </w:numPr>
        <w:tabs>
          <w:tab w:val="left" w:pos="690"/>
        </w:tabs>
        <w:spacing w:before="0"/>
        <w:ind w:hanging="311"/>
        <w:jc w:val="left"/>
        <w:rPr>
          <w:sz w:val="20"/>
        </w:rPr>
      </w:pPr>
      <w:bookmarkStart w:id="4" w:name="3.__The_individual_demonstrates_verifiab"/>
      <w:bookmarkEnd w:id="4"/>
      <w:r>
        <w:rPr>
          <w:color w:val="252525"/>
          <w:spacing w:val="10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individual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demonstrates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verifiable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3"/>
          <w:sz w:val="20"/>
        </w:rPr>
        <w:t>education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pacing w:val="9"/>
          <w:sz w:val="20"/>
        </w:rPr>
        <w:t>and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3"/>
          <w:sz w:val="20"/>
        </w:rPr>
        <w:t>experience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2"/>
          <w:sz w:val="20"/>
        </w:rPr>
        <w:t>valuing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pacing w:val="9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1"/>
          <w:sz w:val="20"/>
        </w:rPr>
        <w:t>type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2"/>
          <w:sz w:val="20"/>
        </w:rPr>
        <w:t>property</w:t>
      </w:r>
    </w:p>
    <w:p w14:paraId="6C9EB0DF" w14:textId="77777777" w:rsidR="00FC1E5C" w:rsidRDefault="007E6189">
      <w:pPr>
        <w:pStyle w:val="BodyText"/>
        <w:spacing w:before="1"/>
        <w:ind w:left="739" w:right="1262"/>
      </w:pPr>
      <w:r>
        <w:rPr>
          <w:color w:val="252525"/>
          <w:spacing w:val="11"/>
        </w:rPr>
        <w:t>being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appraise.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1"/>
        </w:rPr>
        <w:t>this,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2"/>
        </w:rPr>
        <w:t>appraiser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0"/>
        </w:rPr>
        <w:t>can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1"/>
        </w:rPr>
        <w:t>make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3"/>
        </w:rPr>
        <w:t>declaration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3"/>
        </w:rPr>
        <w:t>appraisal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that,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because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0"/>
        </w:rPr>
        <w:t>his</w:t>
      </w:r>
      <w:r>
        <w:rPr>
          <w:color w:val="252525"/>
          <w:spacing w:val="-47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9"/>
        </w:rPr>
        <w:t>her</w:t>
      </w:r>
      <w:r>
        <w:rPr>
          <w:color w:val="252525"/>
          <w:spacing w:val="10"/>
        </w:rPr>
        <w:t xml:space="preserve"> </w:t>
      </w:r>
      <w:r>
        <w:rPr>
          <w:color w:val="252525"/>
          <w:spacing w:val="13"/>
        </w:rPr>
        <w:t xml:space="preserve">background, experience, education, </w:t>
      </w:r>
      <w:r>
        <w:rPr>
          <w:color w:val="252525"/>
          <w:spacing w:val="9"/>
        </w:rPr>
        <w:t>and</w:t>
      </w:r>
      <w:r>
        <w:rPr>
          <w:color w:val="252525"/>
          <w:spacing w:val="10"/>
        </w:rPr>
        <w:t xml:space="preserve"> </w:t>
      </w:r>
      <w:r>
        <w:rPr>
          <w:color w:val="252525"/>
          <w:spacing w:val="13"/>
        </w:rPr>
        <w:t xml:space="preserve">membership </w:t>
      </w:r>
      <w:r>
        <w:rPr>
          <w:color w:val="252525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3"/>
        </w:rPr>
        <w:t xml:space="preserve">professional associations, </w:t>
      </w:r>
      <w:r>
        <w:rPr>
          <w:color w:val="252525"/>
        </w:rPr>
        <w:t>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9"/>
        </w:rPr>
        <w:t>she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3"/>
        </w:rPr>
        <w:t>qualified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1"/>
        </w:rPr>
        <w:t>make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3"/>
        </w:rPr>
        <w:t>appraisals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1"/>
        </w:rPr>
        <w:t>type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property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1"/>
        </w:rPr>
        <w:t>being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4"/>
        </w:rPr>
        <w:t>valued.</w:t>
      </w:r>
    </w:p>
    <w:p w14:paraId="1EF443C4" w14:textId="77777777" w:rsidR="00FC1E5C" w:rsidRDefault="00FC1E5C">
      <w:pPr>
        <w:pStyle w:val="BodyText"/>
        <w:spacing w:before="1"/>
      </w:pPr>
    </w:p>
    <w:p w14:paraId="1BD86749" w14:textId="77777777" w:rsidR="00FC1E5C" w:rsidRDefault="007E6189">
      <w:pPr>
        <w:pStyle w:val="ListParagraph"/>
        <w:numPr>
          <w:ilvl w:val="0"/>
          <w:numId w:val="1"/>
        </w:numPr>
        <w:tabs>
          <w:tab w:val="left" w:pos="690"/>
        </w:tabs>
        <w:ind w:left="739" w:right="1533" w:hanging="360"/>
        <w:jc w:val="left"/>
        <w:rPr>
          <w:sz w:val="20"/>
        </w:rPr>
      </w:pPr>
      <w:bookmarkStart w:id="5" w:name="4.__The_individual_has_not_been_prohibit"/>
      <w:bookmarkEnd w:id="5"/>
      <w:r>
        <w:rPr>
          <w:color w:val="252525"/>
          <w:spacing w:val="10"/>
          <w:sz w:val="20"/>
        </w:rPr>
        <w:t>The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3"/>
          <w:sz w:val="20"/>
        </w:rPr>
        <w:t>individual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0"/>
          <w:sz w:val="20"/>
        </w:rPr>
        <w:t>has</w:t>
      </w:r>
      <w:r>
        <w:rPr>
          <w:color w:val="252525"/>
          <w:spacing w:val="29"/>
          <w:sz w:val="20"/>
        </w:rPr>
        <w:t xml:space="preserve"> </w:t>
      </w:r>
      <w:r>
        <w:rPr>
          <w:color w:val="252525"/>
          <w:spacing w:val="10"/>
          <w:sz w:val="20"/>
        </w:rPr>
        <w:t>not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0"/>
          <w:sz w:val="20"/>
        </w:rPr>
        <w:t>been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prohibited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1"/>
          <w:sz w:val="20"/>
        </w:rPr>
        <w:t>from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3"/>
          <w:sz w:val="20"/>
        </w:rPr>
        <w:t>practicing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before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0"/>
          <w:sz w:val="20"/>
        </w:rPr>
        <w:t>the</w:t>
      </w:r>
      <w:r>
        <w:rPr>
          <w:color w:val="252525"/>
          <w:spacing w:val="30"/>
          <w:sz w:val="20"/>
        </w:rPr>
        <w:t xml:space="preserve"> </w:t>
      </w:r>
      <w:r>
        <w:rPr>
          <w:color w:val="252525"/>
          <w:spacing w:val="10"/>
          <w:sz w:val="20"/>
        </w:rPr>
        <w:t>IRS</w:t>
      </w:r>
      <w:r>
        <w:rPr>
          <w:color w:val="252525"/>
          <w:spacing w:val="29"/>
          <w:sz w:val="20"/>
        </w:rPr>
        <w:t xml:space="preserve"> </w:t>
      </w:r>
      <w:r>
        <w:rPr>
          <w:color w:val="252525"/>
          <w:spacing w:val="12"/>
          <w:sz w:val="20"/>
        </w:rPr>
        <w:t>under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2"/>
          <w:sz w:val="20"/>
        </w:rPr>
        <w:t>section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2"/>
          <w:sz w:val="20"/>
        </w:rPr>
        <w:t>330(c)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1"/>
          <w:sz w:val="20"/>
        </w:rPr>
        <w:t>title</w:t>
      </w:r>
      <w:r>
        <w:rPr>
          <w:color w:val="252525"/>
          <w:spacing w:val="-47"/>
          <w:sz w:val="20"/>
        </w:rPr>
        <w:t xml:space="preserve"> </w:t>
      </w:r>
      <w:r>
        <w:rPr>
          <w:color w:val="252525"/>
          <w:sz w:val="20"/>
        </w:rPr>
        <w:t>31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9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United</w:t>
      </w:r>
      <w:r>
        <w:rPr>
          <w:color w:val="252525"/>
          <w:spacing w:val="35"/>
          <w:sz w:val="20"/>
        </w:rPr>
        <w:t xml:space="preserve"> </w:t>
      </w:r>
      <w:r>
        <w:rPr>
          <w:color w:val="252525"/>
          <w:spacing w:val="12"/>
          <w:sz w:val="20"/>
        </w:rPr>
        <w:t>States</w:t>
      </w:r>
      <w:r>
        <w:rPr>
          <w:color w:val="252525"/>
          <w:spacing w:val="31"/>
          <w:sz w:val="20"/>
        </w:rPr>
        <w:t xml:space="preserve"> </w:t>
      </w:r>
      <w:r>
        <w:rPr>
          <w:color w:val="252525"/>
          <w:spacing w:val="11"/>
          <w:sz w:val="20"/>
        </w:rPr>
        <w:t>Code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z w:val="20"/>
        </w:rPr>
        <w:t>at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9"/>
          <w:sz w:val="20"/>
        </w:rPr>
        <w:t>any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1"/>
          <w:sz w:val="20"/>
        </w:rPr>
        <w:t>time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during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0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2"/>
          <w:sz w:val="20"/>
        </w:rPr>
        <w:t>3-year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2"/>
          <w:sz w:val="20"/>
        </w:rPr>
        <w:t>period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2"/>
          <w:sz w:val="20"/>
        </w:rPr>
        <w:t>ending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9"/>
          <w:sz w:val="20"/>
        </w:rPr>
        <w:t>the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pacing w:val="11"/>
          <w:sz w:val="20"/>
        </w:rPr>
        <w:t>date</w:t>
      </w:r>
      <w:r>
        <w:rPr>
          <w:color w:val="252525"/>
          <w:spacing w:val="3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4"/>
          <w:sz w:val="20"/>
        </w:rPr>
        <w:t>the</w:t>
      </w:r>
    </w:p>
    <w:p w14:paraId="57FF0E05" w14:textId="77777777" w:rsidR="00FC1E5C" w:rsidRDefault="007E6189">
      <w:pPr>
        <w:pStyle w:val="BodyText"/>
        <w:spacing w:line="229" w:lineRule="exact"/>
        <w:ind w:left="739"/>
      </w:pPr>
      <w:r>
        <w:rPr>
          <w:color w:val="252525"/>
          <w:spacing w:val="13"/>
        </w:rPr>
        <w:t>appraisal.</w:t>
      </w:r>
    </w:p>
    <w:p w14:paraId="6EC9BFFD" w14:textId="77777777" w:rsidR="00FC1E5C" w:rsidRDefault="00FC1E5C">
      <w:pPr>
        <w:pStyle w:val="BodyText"/>
      </w:pPr>
    </w:p>
    <w:p w14:paraId="4CD73582" w14:textId="77777777" w:rsidR="00FC1E5C" w:rsidRDefault="007E6189">
      <w:pPr>
        <w:pStyle w:val="ListParagraph"/>
        <w:numPr>
          <w:ilvl w:val="0"/>
          <w:numId w:val="1"/>
        </w:numPr>
        <w:tabs>
          <w:tab w:val="left" w:pos="781"/>
        </w:tabs>
        <w:ind w:left="780"/>
        <w:jc w:val="left"/>
        <w:rPr>
          <w:sz w:val="20"/>
        </w:rPr>
      </w:pPr>
      <w:bookmarkStart w:id="6" w:name="5.__The_individual_is_not_an_excluded_in"/>
      <w:bookmarkEnd w:id="6"/>
      <w:r>
        <w:rPr>
          <w:color w:val="252525"/>
          <w:spacing w:val="10"/>
          <w:sz w:val="20"/>
        </w:rPr>
        <w:t>The</w:t>
      </w:r>
      <w:r>
        <w:rPr>
          <w:color w:val="252525"/>
          <w:spacing w:val="34"/>
          <w:sz w:val="20"/>
        </w:rPr>
        <w:t xml:space="preserve"> </w:t>
      </w:r>
      <w:r>
        <w:rPr>
          <w:color w:val="252525"/>
          <w:spacing w:val="13"/>
          <w:sz w:val="20"/>
        </w:rPr>
        <w:t>individual</w:t>
      </w:r>
      <w:r>
        <w:rPr>
          <w:color w:val="252525"/>
          <w:spacing w:val="37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33"/>
          <w:sz w:val="20"/>
        </w:rPr>
        <w:t xml:space="preserve"> </w:t>
      </w:r>
      <w:r>
        <w:rPr>
          <w:color w:val="252525"/>
          <w:spacing w:val="10"/>
          <w:sz w:val="20"/>
        </w:rPr>
        <w:t>not</w:t>
      </w:r>
      <w:r>
        <w:rPr>
          <w:color w:val="252525"/>
          <w:spacing w:val="35"/>
          <w:sz w:val="20"/>
        </w:rPr>
        <w:t xml:space="preserve"> </w:t>
      </w:r>
      <w:r>
        <w:rPr>
          <w:color w:val="252525"/>
          <w:sz w:val="20"/>
        </w:rPr>
        <w:t>an</w:t>
      </w:r>
      <w:r>
        <w:rPr>
          <w:color w:val="252525"/>
          <w:spacing w:val="36"/>
          <w:sz w:val="20"/>
        </w:rPr>
        <w:t xml:space="preserve"> </w:t>
      </w:r>
      <w:r>
        <w:rPr>
          <w:color w:val="252525"/>
          <w:spacing w:val="12"/>
          <w:sz w:val="20"/>
        </w:rPr>
        <w:t>excluded</w:t>
      </w:r>
      <w:r>
        <w:rPr>
          <w:color w:val="252525"/>
          <w:spacing w:val="35"/>
          <w:sz w:val="20"/>
        </w:rPr>
        <w:t xml:space="preserve"> </w:t>
      </w:r>
      <w:r>
        <w:rPr>
          <w:color w:val="252525"/>
          <w:spacing w:val="13"/>
          <w:sz w:val="20"/>
        </w:rPr>
        <w:t>individual.</w:t>
      </w:r>
    </w:p>
    <w:p w14:paraId="772CABF1" w14:textId="77777777" w:rsidR="00FC1E5C" w:rsidRDefault="00FC1E5C">
      <w:pPr>
        <w:pStyle w:val="BodyText"/>
        <w:spacing w:before="10"/>
        <w:rPr>
          <w:sz w:val="19"/>
        </w:rPr>
      </w:pPr>
    </w:p>
    <w:p w14:paraId="07CD3617" w14:textId="77777777" w:rsidR="00FC1E5C" w:rsidRDefault="007E6189">
      <w:pPr>
        <w:pStyle w:val="BodyText"/>
        <w:ind w:left="739"/>
      </w:pPr>
      <w:bookmarkStart w:id="7" w:name="In_addition,_the_appraiser_must_complete"/>
      <w:bookmarkEnd w:id="7"/>
      <w:r>
        <w:rPr>
          <w:color w:val="252525"/>
        </w:rPr>
        <w:t>In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addition,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9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appraiser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0"/>
        </w:rPr>
        <w:t>must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complete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1"/>
        </w:rPr>
        <w:t>Form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8283,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2"/>
        </w:rPr>
        <w:t>Section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B,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0"/>
        </w:rPr>
        <w:t>Part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1"/>
        </w:rPr>
        <w:t xml:space="preserve">III. </w:t>
      </w:r>
      <w:r>
        <w:rPr>
          <w:color w:val="252525"/>
          <w:spacing w:val="41"/>
        </w:rPr>
        <w:t xml:space="preserve"> </w:t>
      </w:r>
      <w:r>
        <w:rPr>
          <w:color w:val="252525"/>
          <w:spacing w:val="11"/>
        </w:rPr>
        <w:t>More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0"/>
        </w:rPr>
        <w:t>than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0"/>
        </w:rPr>
        <w:t>one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appraiser</w:t>
      </w:r>
    </w:p>
    <w:p w14:paraId="66A0B571" w14:textId="77777777" w:rsidR="00FC1E5C" w:rsidRDefault="007E6189">
      <w:pPr>
        <w:pStyle w:val="BodyText"/>
        <w:ind w:left="739" w:right="641"/>
      </w:pPr>
      <w:r>
        <w:rPr>
          <w:color w:val="252525"/>
          <w:spacing w:val="9"/>
        </w:rPr>
        <w:t>may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2"/>
        </w:rPr>
        <w:t>appraise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0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property,</w:t>
      </w:r>
      <w:r>
        <w:rPr>
          <w:color w:val="252525"/>
          <w:spacing w:val="30"/>
        </w:rPr>
        <w:t xml:space="preserve"> </w:t>
      </w:r>
      <w:proofErr w:type="gramStart"/>
      <w:r>
        <w:rPr>
          <w:color w:val="252525"/>
          <w:spacing w:val="12"/>
        </w:rPr>
        <w:t>provided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0"/>
        </w:rPr>
        <w:t>that</w:t>
      </w:r>
      <w:proofErr w:type="gramEnd"/>
      <w:r>
        <w:rPr>
          <w:color w:val="252525"/>
          <w:spacing w:val="33"/>
        </w:rPr>
        <w:t xml:space="preserve"> </w:t>
      </w:r>
      <w:r>
        <w:rPr>
          <w:color w:val="252525"/>
          <w:spacing w:val="10"/>
        </w:rPr>
        <w:t>each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3"/>
        </w:rPr>
        <w:t>complies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11"/>
        </w:rPr>
        <w:t>with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0"/>
        </w:rPr>
        <w:t>the</w:t>
      </w:r>
      <w:r>
        <w:rPr>
          <w:color w:val="252525"/>
          <w:spacing w:val="31"/>
        </w:rPr>
        <w:t xml:space="preserve"> </w:t>
      </w:r>
      <w:r>
        <w:rPr>
          <w:color w:val="252525"/>
          <w:spacing w:val="13"/>
        </w:rPr>
        <w:t>requirements,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2"/>
        </w:rPr>
        <w:t>including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12"/>
        </w:rPr>
        <w:t>signing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4"/>
        </w:rPr>
        <w:t>the</w:t>
      </w:r>
      <w:r>
        <w:rPr>
          <w:color w:val="252525"/>
          <w:spacing w:val="-47"/>
        </w:rPr>
        <w:t xml:space="preserve"> </w:t>
      </w:r>
      <w:r>
        <w:rPr>
          <w:color w:val="252525"/>
          <w:spacing w:val="13"/>
        </w:rPr>
        <w:t>qualified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3"/>
        </w:rPr>
        <w:t>appraisal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9"/>
        </w:rPr>
        <w:t>and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1"/>
        </w:rPr>
        <w:t>Form</w:t>
      </w:r>
      <w:r>
        <w:rPr>
          <w:color w:val="252525"/>
          <w:spacing w:val="30"/>
        </w:rPr>
        <w:t xml:space="preserve"> </w:t>
      </w:r>
      <w:r>
        <w:rPr>
          <w:color w:val="252525"/>
          <w:spacing w:val="12"/>
        </w:rPr>
        <w:t>8283,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12"/>
        </w:rPr>
        <w:t>Section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B,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11"/>
        </w:rPr>
        <w:t>Part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15"/>
        </w:rPr>
        <w:t>III.</w:t>
      </w:r>
    </w:p>
    <w:sectPr w:rsidR="00FC1E5C">
      <w:pgSz w:w="12240" w:h="15840"/>
      <w:pgMar w:top="1460" w:right="1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708E"/>
    <w:multiLevelType w:val="hybridMultilevel"/>
    <w:tmpl w:val="A3FA2C5E"/>
    <w:lvl w:ilvl="0" w:tplc="84F634EC">
      <w:start w:val="1"/>
      <w:numFmt w:val="decimal"/>
      <w:lvlText w:val="%1."/>
      <w:lvlJc w:val="left"/>
      <w:pPr>
        <w:ind w:left="689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en-US" w:eastAsia="en-US" w:bidi="ar-SA"/>
      </w:rPr>
    </w:lvl>
    <w:lvl w:ilvl="1" w:tplc="C4FC9058">
      <w:start w:val="1"/>
      <w:numFmt w:val="lowerLetter"/>
      <w:lvlText w:val="%2."/>
      <w:lvlJc w:val="left"/>
      <w:pPr>
        <w:ind w:left="127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en-US" w:eastAsia="en-US" w:bidi="ar-SA"/>
      </w:rPr>
    </w:lvl>
    <w:lvl w:ilvl="2" w:tplc="07B0365E">
      <w:numFmt w:val="bullet"/>
      <w:lvlText w:val="•"/>
      <w:lvlJc w:val="left"/>
      <w:pPr>
        <w:ind w:left="2422" w:hanging="298"/>
      </w:pPr>
      <w:rPr>
        <w:rFonts w:hint="default"/>
        <w:lang w:val="en-US" w:eastAsia="en-US" w:bidi="ar-SA"/>
      </w:rPr>
    </w:lvl>
    <w:lvl w:ilvl="3" w:tplc="001CAD9C">
      <w:numFmt w:val="bullet"/>
      <w:lvlText w:val="•"/>
      <w:lvlJc w:val="left"/>
      <w:pPr>
        <w:ind w:left="3564" w:hanging="298"/>
      </w:pPr>
      <w:rPr>
        <w:rFonts w:hint="default"/>
        <w:lang w:val="en-US" w:eastAsia="en-US" w:bidi="ar-SA"/>
      </w:rPr>
    </w:lvl>
    <w:lvl w:ilvl="4" w:tplc="C3A2A20A">
      <w:numFmt w:val="bullet"/>
      <w:lvlText w:val="•"/>
      <w:lvlJc w:val="left"/>
      <w:pPr>
        <w:ind w:left="4706" w:hanging="298"/>
      </w:pPr>
      <w:rPr>
        <w:rFonts w:hint="default"/>
        <w:lang w:val="en-US" w:eastAsia="en-US" w:bidi="ar-SA"/>
      </w:rPr>
    </w:lvl>
    <w:lvl w:ilvl="5" w:tplc="EBD87754">
      <w:numFmt w:val="bullet"/>
      <w:lvlText w:val="•"/>
      <w:lvlJc w:val="left"/>
      <w:pPr>
        <w:ind w:left="5848" w:hanging="298"/>
      </w:pPr>
      <w:rPr>
        <w:rFonts w:hint="default"/>
        <w:lang w:val="en-US" w:eastAsia="en-US" w:bidi="ar-SA"/>
      </w:rPr>
    </w:lvl>
    <w:lvl w:ilvl="6" w:tplc="6A826B24">
      <w:numFmt w:val="bullet"/>
      <w:lvlText w:val="•"/>
      <w:lvlJc w:val="left"/>
      <w:pPr>
        <w:ind w:left="6991" w:hanging="298"/>
      </w:pPr>
      <w:rPr>
        <w:rFonts w:hint="default"/>
        <w:lang w:val="en-US" w:eastAsia="en-US" w:bidi="ar-SA"/>
      </w:rPr>
    </w:lvl>
    <w:lvl w:ilvl="7" w:tplc="9D5C3D24">
      <w:numFmt w:val="bullet"/>
      <w:lvlText w:val="•"/>
      <w:lvlJc w:val="left"/>
      <w:pPr>
        <w:ind w:left="8133" w:hanging="298"/>
      </w:pPr>
      <w:rPr>
        <w:rFonts w:hint="default"/>
        <w:lang w:val="en-US" w:eastAsia="en-US" w:bidi="ar-SA"/>
      </w:rPr>
    </w:lvl>
    <w:lvl w:ilvl="8" w:tplc="FF6A47C0">
      <w:numFmt w:val="bullet"/>
      <w:lvlText w:val="•"/>
      <w:lvlJc w:val="left"/>
      <w:pPr>
        <w:ind w:left="9275" w:hanging="2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5C"/>
    <w:rsid w:val="00765079"/>
    <w:rsid w:val="007E6189"/>
    <w:rsid w:val="00C544C7"/>
    <w:rsid w:val="00DC77E8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C730"/>
  <w15:docId w15:val="{5C579BC1-9E16-41CD-A6EA-66B2A477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689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p56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p56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Russell</dc:creator>
  <cp:lastModifiedBy>Jason Ordaz</cp:lastModifiedBy>
  <cp:revision>2</cp:revision>
  <dcterms:created xsi:type="dcterms:W3CDTF">2022-02-01T18:08:00Z</dcterms:created>
  <dcterms:modified xsi:type="dcterms:W3CDTF">2022-02-01T18:08:00Z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2022-02-01T00:00:00Z</vt:filetime>
  </property>
</Properties>
</file>